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8A15" w14:textId="77777777" w:rsidR="002636AC" w:rsidRPr="009D0BA3" w:rsidRDefault="002636AC" w:rsidP="009D0BA3">
      <w:pPr>
        <w:pBdr>
          <w:bottom w:val="single" w:sz="6" w:space="1" w:color="auto"/>
        </w:pBdr>
        <w:spacing w:line="240" w:lineRule="auto"/>
        <w:contextualSpacing/>
        <w:jc w:val="center"/>
        <w:rPr>
          <w:rFonts w:ascii="Times New Roman" w:hAnsi="Times New Roman" w:cs="Times New Roman"/>
          <w:b/>
          <w:sz w:val="28"/>
          <w:szCs w:val="28"/>
        </w:rPr>
      </w:pPr>
      <w:bookmarkStart w:id="0" w:name="_GoBack"/>
      <w:bookmarkEnd w:id="0"/>
      <w:r w:rsidRPr="009D0BA3">
        <w:rPr>
          <w:rFonts w:ascii="Times New Roman" w:hAnsi="Times New Roman" w:cs="Times New Roman"/>
          <w:b/>
          <w:sz w:val="28"/>
          <w:szCs w:val="28"/>
        </w:rPr>
        <w:t>The Behavioral Health Coverage Transparency Act of 2017</w:t>
      </w:r>
    </w:p>
    <w:p w14:paraId="2CD322D1" w14:textId="77777777" w:rsidR="002636AC" w:rsidRPr="009D0BA3" w:rsidRDefault="002636AC" w:rsidP="009D0BA3">
      <w:pPr>
        <w:spacing w:line="240" w:lineRule="auto"/>
        <w:rPr>
          <w:rFonts w:ascii="Times New Roman" w:eastAsia="Times New Roman" w:hAnsi="Times New Roman" w:cs="Times New Roman"/>
          <w:color w:val="000000"/>
          <w:sz w:val="24"/>
          <w:szCs w:val="24"/>
        </w:rPr>
      </w:pPr>
    </w:p>
    <w:p w14:paraId="3AEB87F0" w14:textId="77777777" w:rsidR="00054069" w:rsidRPr="009D0BA3" w:rsidRDefault="00054069" w:rsidP="009D0BA3">
      <w:pPr>
        <w:spacing w:line="240" w:lineRule="auto"/>
        <w:rPr>
          <w:rFonts w:ascii="Times New Roman" w:hAnsi="Times New Roman" w:cs="Times New Roman"/>
          <w:color w:val="000000"/>
          <w:sz w:val="24"/>
          <w:szCs w:val="24"/>
          <w:shd w:val="clear" w:color="auto" w:fill="FFFFFF"/>
        </w:rPr>
      </w:pPr>
      <w:r w:rsidRPr="009D0BA3">
        <w:rPr>
          <w:rFonts w:ascii="Times New Roman" w:hAnsi="Times New Roman" w:cs="Times New Roman"/>
          <w:sz w:val="24"/>
          <w:szCs w:val="24"/>
        </w:rPr>
        <w:t xml:space="preserve">Insurance coverage for behavioral health services is critical to the health of </w:t>
      </w:r>
      <w:r w:rsidR="00247C79">
        <w:rPr>
          <w:rFonts w:ascii="Times New Roman" w:hAnsi="Times New Roman" w:cs="Times New Roman"/>
          <w:sz w:val="24"/>
          <w:szCs w:val="24"/>
        </w:rPr>
        <w:t>all Americans</w:t>
      </w:r>
      <w:r w:rsidRPr="009D0BA3">
        <w:rPr>
          <w:rFonts w:ascii="Times New Roman" w:hAnsi="Times New Roman" w:cs="Times New Roman"/>
          <w:sz w:val="24"/>
          <w:szCs w:val="24"/>
        </w:rPr>
        <w:t xml:space="preserve"> and to our ability to address the opioid crisis devastating communities across the country. The Wellstone-Domenici Mental Health Parity and Addiction Equity Act of 2008 (</w:t>
      </w:r>
      <w:r w:rsidRPr="009D0BA3">
        <w:rPr>
          <w:rFonts w:ascii="Times New Roman" w:hAnsi="Times New Roman" w:cs="Times New Roman"/>
          <w:color w:val="000000"/>
          <w:sz w:val="24"/>
          <w:szCs w:val="24"/>
          <w:shd w:val="clear" w:color="auto" w:fill="FFFFFF"/>
        </w:rPr>
        <w:t xml:space="preserve">MHPAEA) and the Affordable Care Act (ACA) require that insurance coverage for behavioral health care services is equivalent to the coverage that insurers provide for physical health care services. </w:t>
      </w:r>
    </w:p>
    <w:p w14:paraId="78CADE1F" w14:textId="77777777" w:rsidR="00054069" w:rsidRPr="009D0BA3" w:rsidRDefault="00054069" w:rsidP="009D0BA3">
      <w:pPr>
        <w:spacing w:line="240" w:lineRule="auto"/>
        <w:ind w:firstLine="720"/>
        <w:rPr>
          <w:rFonts w:ascii="Times New Roman" w:hAnsi="Times New Roman" w:cs="Times New Roman"/>
          <w:color w:val="000000"/>
          <w:sz w:val="24"/>
          <w:szCs w:val="24"/>
          <w:shd w:val="clear" w:color="auto" w:fill="FFFFFF"/>
        </w:rPr>
      </w:pPr>
    </w:p>
    <w:p w14:paraId="19B84699" w14:textId="77777777" w:rsidR="00054069" w:rsidRPr="009D0BA3" w:rsidRDefault="00054069" w:rsidP="009D0BA3">
      <w:pPr>
        <w:spacing w:line="240" w:lineRule="auto"/>
        <w:rPr>
          <w:rFonts w:ascii="Times New Roman" w:hAnsi="Times New Roman" w:cs="Times New Roman"/>
          <w:sz w:val="24"/>
          <w:szCs w:val="24"/>
        </w:rPr>
      </w:pPr>
      <w:r w:rsidRPr="009D0BA3">
        <w:rPr>
          <w:rFonts w:ascii="Times New Roman" w:hAnsi="Times New Roman" w:cs="Times New Roman"/>
          <w:color w:val="000000"/>
          <w:sz w:val="24"/>
          <w:szCs w:val="24"/>
          <w:shd w:val="clear" w:color="auto" w:fill="FFFFFF"/>
        </w:rPr>
        <w:t xml:space="preserve">However, surveys of </w:t>
      </w:r>
      <w:r w:rsidR="00247C79">
        <w:rPr>
          <w:rFonts w:ascii="Times New Roman" w:hAnsi="Times New Roman" w:cs="Times New Roman"/>
          <w:color w:val="000000"/>
          <w:sz w:val="24"/>
          <w:szCs w:val="24"/>
          <w:shd w:val="clear" w:color="auto" w:fill="FFFFFF"/>
        </w:rPr>
        <w:t>beneficiaries</w:t>
      </w:r>
      <w:r w:rsidR="00247C79" w:rsidRPr="009D0BA3">
        <w:rPr>
          <w:rFonts w:ascii="Times New Roman" w:hAnsi="Times New Roman" w:cs="Times New Roman"/>
          <w:color w:val="000000"/>
          <w:sz w:val="24"/>
          <w:szCs w:val="24"/>
          <w:shd w:val="clear" w:color="auto" w:fill="FFFFFF"/>
        </w:rPr>
        <w:t xml:space="preserve"> </w:t>
      </w:r>
      <w:r w:rsidRPr="009D0BA3">
        <w:rPr>
          <w:rFonts w:ascii="Times New Roman" w:hAnsi="Times New Roman" w:cs="Times New Roman"/>
          <w:color w:val="000000"/>
          <w:sz w:val="24"/>
          <w:szCs w:val="24"/>
          <w:shd w:val="clear" w:color="auto" w:fill="FFFFFF"/>
        </w:rPr>
        <w:t xml:space="preserve">and reports from </w:t>
      </w:r>
      <w:r w:rsidR="00247C79">
        <w:rPr>
          <w:rFonts w:ascii="Times New Roman" w:hAnsi="Times New Roman" w:cs="Times New Roman"/>
          <w:color w:val="000000"/>
          <w:sz w:val="24"/>
          <w:szCs w:val="24"/>
          <w:shd w:val="clear" w:color="auto" w:fill="FFFFFF"/>
        </w:rPr>
        <w:t>patients</w:t>
      </w:r>
      <w:r w:rsidRPr="009D0BA3">
        <w:rPr>
          <w:rFonts w:ascii="Times New Roman" w:hAnsi="Times New Roman" w:cs="Times New Roman"/>
          <w:color w:val="000000"/>
          <w:sz w:val="24"/>
          <w:szCs w:val="24"/>
          <w:shd w:val="clear" w:color="auto" w:fill="FFFFFF"/>
        </w:rPr>
        <w:t xml:space="preserve"> tell a very different story. </w:t>
      </w:r>
      <w:r w:rsidRPr="009D0BA3">
        <w:rPr>
          <w:rFonts w:ascii="Times New Roman" w:hAnsi="Times New Roman" w:cs="Times New Roman"/>
          <w:sz w:val="24"/>
          <w:szCs w:val="24"/>
        </w:rPr>
        <w:t>According to 2015 data from the Substance Abuse and Mental Health Services Administration, almost 18 percent of adults in the U.S. have some type of mental illness, yet less than half of these individuals receive mental health services.</w:t>
      </w:r>
      <w:r w:rsidRPr="009D0BA3">
        <w:rPr>
          <w:rStyle w:val="FootnoteReference"/>
          <w:rFonts w:ascii="Times New Roman" w:hAnsi="Times New Roman" w:cs="Times New Roman"/>
          <w:sz w:val="24"/>
          <w:szCs w:val="24"/>
        </w:rPr>
        <w:footnoteReference w:id="1"/>
      </w:r>
      <w:r w:rsidRPr="009D0BA3">
        <w:rPr>
          <w:rFonts w:ascii="Times New Roman" w:hAnsi="Times New Roman" w:cs="Times New Roman"/>
          <w:sz w:val="24"/>
          <w:szCs w:val="24"/>
        </w:rPr>
        <w:t xml:space="preserve"> Lack of coverage for mental health services</w:t>
      </w:r>
      <w:r w:rsidR="00247C79">
        <w:rPr>
          <w:rFonts w:ascii="Times New Roman" w:hAnsi="Times New Roman" w:cs="Times New Roman"/>
          <w:sz w:val="24"/>
          <w:szCs w:val="24"/>
        </w:rPr>
        <w:t xml:space="preserve"> and weak enforcement of existing parity laws are</w:t>
      </w:r>
      <w:r w:rsidRPr="009D0BA3">
        <w:rPr>
          <w:rFonts w:ascii="Times New Roman" w:hAnsi="Times New Roman" w:cs="Times New Roman"/>
          <w:sz w:val="24"/>
          <w:szCs w:val="24"/>
        </w:rPr>
        <w:t xml:space="preserve"> a key cause of this gap in treatment. </w:t>
      </w:r>
      <w:r w:rsidRPr="009D0BA3">
        <w:rPr>
          <w:rFonts w:ascii="Times New Roman" w:hAnsi="Times New Roman" w:cs="Times New Roman"/>
          <w:sz w:val="24"/>
          <w:szCs w:val="24"/>
          <w:bdr w:val="none" w:sz="0" w:space="0" w:color="auto" w:frame="1"/>
        </w:rPr>
        <w:t>A</w:t>
      </w:r>
      <w:r w:rsidR="00247C79">
        <w:rPr>
          <w:rFonts w:ascii="Times New Roman" w:hAnsi="Times New Roman" w:cs="Times New Roman"/>
          <w:sz w:val="24"/>
          <w:szCs w:val="24"/>
          <w:bdr w:val="none" w:sz="0" w:space="0" w:color="auto" w:frame="1"/>
        </w:rPr>
        <w:t>larmingly, a</w:t>
      </w:r>
      <w:r w:rsidRPr="009D0BA3">
        <w:rPr>
          <w:rFonts w:ascii="Times New Roman" w:hAnsi="Times New Roman" w:cs="Times New Roman"/>
          <w:sz w:val="24"/>
          <w:szCs w:val="24"/>
          <w:bdr w:val="none" w:sz="0" w:space="0" w:color="auto" w:frame="1"/>
        </w:rPr>
        <w:t xml:space="preserve"> 2015 survey from the National Alliance on Mental Illness (NAMI) found that nearly twice as many respondents had been denied coverage for mental health services as for general medical care.</w:t>
      </w:r>
      <w:r w:rsidRPr="009D0BA3">
        <w:rPr>
          <w:rStyle w:val="FootnoteReference"/>
          <w:rFonts w:ascii="Times New Roman" w:hAnsi="Times New Roman" w:cs="Times New Roman"/>
          <w:sz w:val="24"/>
          <w:szCs w:val="24"/>
          <w:bdr w:val="none" w:sz="0" w:space="0" w:color="auto" w:frame="1"/>
        </w:rPr>
        <w:footnoteReference w:id="2"/>
      </w:r>
      <w:r w:rsidRPr="009D0BA3">
        <w:rPr>
          <w:rFonts w:ascii="Times New Roman" w:hAnsi="Times New Roman" w:cs="Times New Roman"/>
          <w:sz w:val="24"/>
          <w:szCs w:val="24"/>
        </w:rPr>
        <w:t xml:space="preserve"> </w:t>
      </w:r>
    </w:p>
    <w:p w14:paraId="4D790E75" w14:textId="77777777" w:rsidR="00054069" w:rsidRPr="009A7F9D" w:rsidRDefault="00054069" w:rsidP="009D0BA3">
      <w:pPr>
        <w:spacing w:line="240" w:lineRule="auto"/>
        <w:rPr>
          <w:rFonts w:ascii="Times New Roman" w:hAnsi="Times New Roman" w:cs="Times New Roman"/>
          <w:color w:val="000000"/>
          <w:sz w:val="24"/>
          <w:szCs w:val="24"/>
          <w:shd w:val="clear" w:color="auto" w:fill="FFFFFF"/>
        </w:rPr>
      </w:pPr>
    </w:p>
    <w:p w14:paraId="382C8528" w14:textId="77777777" w:rsidR="002636AC" w:rsidRDefault="00247C79" w:rsidP="009D0BA3">
      <w:pPr>
        <w:spacing w:line="240" w:lineRule="auto"/>
        <w:rPr>
          <w:rStyle w:val="st"/>
          <w:rFonts w:ascii="Times New Roman" w:hAnsi="Times New Roman" w:cs="Times New Roman"/>
          <w:sz w:val="24"/>
          <w:szCs w:val="24"/>
        </w:rPr>
      </w:pPr>
      <w:r>
        <w:rPr>
          <w:rFonts w:ascii="Times New Roman" w:eastAsia="Times New Roman" w:hAnsi="Times New Roman" w:cs="Times New Roman"/>
          <w:color w:val="000000"/>
          <w:sz w:val="24"/>
          <w:szCs w:val="24"/>
        </w:rPr>
        <w:t>Patients</w:t>
      </w:r>
      <w:r w:rsidRPr="009D0BA3">
        <w:rPr>
          <w:rFonts w:ascii="Times New Roman" w:eastAsia="Times New Roman" w:hAnsi="Times New Roman" w:cs="Times New Roman"/>
          <w:color w:val="000000"/>
          <w:sz w:val="24"/>
          <w:szCs w:val="24"/>
        </w:rPr>
        <w:t xml:space="preserve"> </w:t>
      </w:r>
      <w:r w:rsidR="009D0BA3" w:rsidRPr="009D0BA3">
        <w:rPr>
          <w:rFonts w:ascii="Times New Roman" w:eastAsia="Times New Roman" w:hAnsi="Times New Roman" w:cs="Times New Roman"/>
          <w:color w:val="000000"/>
          <w:sz w:val="24"/>
          <w:szCs w:val="24"/>
        </w:rPr>
        <w:t xml:space="preserve">often </w:t>
      </w:r>
      <w:r w:rsidR="00054069" w:rsidRPr="009D0BA3">
        <w:rPr>
          <w:rFonts w:ascii="Times New Roman" w:eastAsia="Times New Roman" w:hAnsi="Times New Roman" w:cs="Times New Roman"/>
          <w:color w:val="000000"/>
          <w:sz w:val="24"/>
          <w:szCs w:val="24"/>
        </w:rPr>
        <w:t xml:space="preserve">find it difficult to navigate the process of appealing coverage denials and reporting problems. </w:t>
      </w:r>
      <w:r w:rsidR="009D6C1F" w:rsidRPr="009D0BA3">
        <w:rPr>
          <w:rFonts w:ascii="Times New Roman" w:eastAsia="Times New Roman" w:hAnsi="Times New Roman" w:cs="Times New Roman"/>
          <w:color w:val="000000"/>
          <w:sz w:val="24"/>
          <w:szCs w:val="24"/>
        </w:rPr>
        <w:t xml:space="preserve">The lack of robust data regarding denial rates, reasons for denials, and insurance plan design further complicates enforcement of mental health parity. </w:t>
      </w:r>
      <w:r w:rsidR="00054069" w:rsidRPr="009D0BA3">
        <w:rPr>
          <w:rFonts w:ascii="Times New Roman" w:eastAsia="Times New Roman" w:hAnsi="Times New Roman" w:cs="Times New Roman"/>
          <w:color w:val="000000"/>
          <w:sz w:val="24"/>
          <w:szCs w:val="24"/>
        </w:rPr>
        <w:t xml:space="preserve">Parity is the law of the land, but we need more transparency and better tools to enforce these laws </w:t>
      </w:r>
      <w:r w:rsidR="002C157E">
        <w:rPr>
          <w:rFonts w:ascii="Times New Roman" w:eastAsia="Times New Roman" w:hAnsi="Times New Roman" w:cs="Times New Roman"/>
          <w:color w:val="000000"/>
          <w:sz w:val="24"/>
          <w:szCs w:val="24"/>
        </w:rPr>
        <w:t>to</w:t>
      </w:r>
      <w:r w:rsidR="002C157E" w:rsidRPr="009D0BA3">
        <w:rPr>
          <w:rFonts w:ascii="Times New Roman" w:eastAsia="Times New Roman" w:hAnsi="Times New Roman" w:cs="Times New Roman"/>
          <w:color w:val="000000"/>
          <w:sz w:val="24"/>
          <w:szCs w:val="24"/>
        </w:rPr>
        <w:t xml:space="preserve"> </w:t>
      </w:r>
      <w:r w:rsidR="00054069" w:rsidRPr="009D0BA3">
        <w:rPr>
          <w:rFonts w:ascii="Times New Roman" w:eastAsia="Times New Roman" w:hAnsi="Times New Roman" w:cs="Times New Roman"/>
          <w:color w:val="000000"/>
          <w:sz w:val="24"/>
          <w:szCs w:val="24"/>
        </w:rPr>
        <w:t xml:space="preserve">empower </w:t>
      </w:r>
      <w:r w:rsidR="001B35A5">
        <w:rPr>
          <w:rFonts w:ascii="Times New Roman" w:eastAsia="Times New Roman" w:hAnsi="Times New Roman" w:cs="Times New Roman"/>
          <w:color w:val="000000"/>
          <w:sz w:val="24"/>
          <w:szCs w:val="24"/>
        </w:rPr>
        <w:t>patients</w:t>
      </w:r>
      <w:r w:rsidR="00A1195C">
        <w:rPr>
          <w:rFonts w:ascii="Times New Roman" w:eastAsia="Times New Roman" w:hAnsi="Times New Roman" w:cs="Times New Roman"/>
          <w:color w:val="000000"/>
          <w:sz w:val="24"/>
          <w:szCs w:val="24"/>
        </w:rPr>
        <w:t xml:space="preserve"> and their families</w:t>
      </w:r>
      <w:r w:rsidR="00054069" w:rsidRPr="009D0BA3">
        <w:rPr>
          <w:rFonts w:ascii="Times New Roman" w:eastAsia="Times New Roman" w:hAnsi="Times New Roman" w:cs="Times New Roman"/>
          <w:color w:val="000000"/>
          <w:sz w:val="24"/>
          <w:szCs w:val="24"/>
        </w:rPr>
        <w:t xml:space="preserve">. </w:t>
      </w:r>
      <w:r w:rsidR="0089170A" w:rsidRPr="009A7F9D">
        <w:rPr>
          <w:rFonts w:ascii="Times New Roman" w:hAnsi="Times New Roman" w:cs="Times New Roman"/>
          <w:color w:val="000000"/>
          <w:sz w:val="24"/>
          <w:szCs w:val="24"/>
          <w:shd w:val="clear" w:color="auto" w:fill="FFFFFF"/>
        </w:rPr>
        <w:t xml:space="preserve">President Obama’s Mental Health and Substance Use Disorder Parity Task Force recommended creating “a one-stop consumer web portal to help consumers navigate parity” that would enable </w:t>
      </w:r>
      <w:r w:rsidR="00232AC7">
        <w:rPr>
          <w:rFonts w:ascii="Times New Roman" w:hAnsi="Times New Roman" w:cs="Times New Roman"/>
          <w:color w:val="000000"/>
          <w:sz w:val="24"/>
          <w:szCs w:val="24"/>
          <w:shd w:val="clear" w:color="auto" w:fill="FFFFFF"/>
        </w:rPr>
        <w:t>patients</w:t>
      </w:r>
      <w:r w:rsidR="00232AC7" w:rsidRPr="009A7F9D">
        <w:rPr>
          <w:rFonts w:ascii="Times New Roman" w:hAnsi="Times New Roman" w:cs="Times New Roman"/>
          <w:color w:val="000000"/>
          <w:sz w:val="24"/>
          <w:szCs w:val="24"/>
          <w:shd w:val="clear" w:color="auto" w:fill="FFFFFF"/>
        </w:rPr>
        <w:t xml:space="preserve"> </w:t>
      </w:r>
      <w:r w:rsidR="0089170A" w:rsidRPr="009A7F9D">
        <w:rPr>
          <w:rFonts w:ascii="Times New Roman" w:hAnsi="Times New Roman" w:cs="Times New Roman"/>
          <w:color w:val="000000"/>
          <w:sz w:val="24"/>
          <w:szCs w:val="24"/>
          <w:shd w:val="clear" w:color="auto" w:fill="FFFFFF"/>
        </w:rPr>
        <w:t>to “get to the correct resource to help them solve their coverage issue, file a complaint, or submit an appeal, as necessary.”</w:t>
      </w:r>
      <w:r w:rsidR="0089170A" w:rsidRPr="009A7F9D">
        <w:rPr>
          <w:rStyle w:val="FootnoteReference"/>
          <w:rFonts w:ascii="Times New Roman" w:hAnsi="Times New Roman" w:cs="Times New Roman"/>
          <w:color w:val="000000"/>
          <w:sz w:val="24"/>
          <w:szCs w:val="24"/>
          <w:shd w:val="clear" w:color="auto" w:fill="FFFFFF"/>
        </w:rPr>
        <w:footnoteReference w:id="3"/>
      </w:r>
      <w:r w:rsidR="0089170A" w:rsidRPr="009A7F9D">
        <w:rPr>
          <w:rFonts w:ascii="Times New Roman" w:hAnsi="Times New Roman" w:cs="Times New Roman"/>
          <w:color w:val="000000"/>
          <w:sz w:val="24"/>
          <w:szCs w:val="24"/>
          <w:shd w:val="clear" w:color="auto" w:fill="FFFFFF"/>
        </w:rPr>
        <w:t xml:space="preserve"> In response, the Department of Health and Human Services (HHS) released a beta version of a parity portal website,</w:t>
      </w:r>
      <w:r w:rsidR="0089170A" w:rsidRPr="009A7F9D">
        <w:rPr>
          <w:rStyle w:val="FootnoteReference"/>
          <w:rFonts w:ascii="Times New Roman" w:hAnsi="Times New Roman" w:cs="Times New Roman"/>
          <w:color w:val="000000"/>
          <w:sz w:val="24"/>
          <w:szCs w:val="24"/>
          <w:shd w:val="clear" w:color="auto" w:fill="FFFFFF"/>
        </w:rPr>
        <w:footnoteReference w:id="4"/>
      </w:r>
      <w:r w:rsidR="0089170A" w:rsidRPr="009A7F9D">
        <w:rPr>
          <w:rFonts w:ascii="Times New Roman" w:hAnsi="Times New Roman" w:cs="Times New Roman"/>
          <w:color w:val="000000"/>
          <w:sz w:val="24"/>
          <w:szCs w:val="24"/>
          <w:shd w:val="clear" w:color="auto" w:fill="FFFFFF"/>
        </w:rPr>
        <w:t xml:space="preserve"> but they acknowledged </w:t>
      </w:r>
      <w:r w:rsidR="0032128C">
        <w:rPr>
          <w:rFonts w:ascii="Times New Roman" w:hAnsi="Times New Roman" w:cs="Times New Roman"/>
          <w:color w:val="000000"/>
          <w:sz w:val="24"/>
          <w:szCs w:val="24"/>
          <w:shd w:val="clear" w:color="auto" w:fill="FFFFFF"/>
        </w:rPr>
        <w:t>it</w:t>
      </w:r>
      <w:r w:rsidR="0089170A" w:rsidRPr="009A7F9D">
        <w:rPr>
          <w:rFonts w:ascii="Times New Roman" w:hAnsi="Times New Roman" w:cs="Times New Roman"/>
          <w:color w:val="000000"/>
          <w:sz w:val="24"/>
          <w:szCs w:val="24"/>
          <w:shd w:val="clear" w:color="auto" w:fill="FFFFFF"/>
        </w:rPr>
        <w:t xml:space="preserve"> was only a first step in implementing this recommendation.</w:t>
      </w:r>
      <w:r w:rsidR="0089170A" w:rsidRPr="009A7F9D">
        <w:rPr>
          <w:rStyle w:val="FootnoteReference"/>
          <w:rFonts w:ascii="Times New Roman" w:hAnsi="Times New Roman" w:cs="Times New Roman"/>
          <w:color w:val="000000"/>
          <w:sz w:val="24"/>
          <w:szCs w:val="24"/>
          <w:shd w:val="clear" w:color="auto" w:fill="FFFFFF"/>
        </w:rPr>
        <w:footnoteReference w:id="5"/>
      </w:r>
      <w:r w:rsidR="0089170A" w:rsidRPr="009A7F9D">
        <w:rPr>
          <w:rFonts w:ascii="Times New Roman" w:hAnsi="Times New Roman" w:cs="Times New Roman"/>
          <w:color w:val="000000"/>
          <w:sz w:val="24"/>
          <w:szCs w:val="24"/>
          <w:shd w:val="clear" w:color="auto" w:fill="FFFFFF"/>
        </w:rPr>
        <w:t xml:space="preserve"> </w:t>
      </w:r>
      <w:r w:rsidR="008D7535">
        <w:rPr>
          <w:rFonts w:ascii="Times New Roman" w:hAnsi="Times New Roman" w:cs="Times New Roman"/>
          <w:color w:val="000000"/>
          <w:sz w:val="24"/>
          <w:szCs w:val="24"/>
          <w:shd w:val="clear" w:color="auto" w:fill="FFFFFF"/>
        </w:rPr>
        <w:t>While the website is</w:t>
      </w:r>
      <w:r w:rsidR="00EF1EF0">
        <w:rPr>
          <w:rFonts w:ascii="Times New Roman" w:hAnsi="Times New Roman" w:cs="Times New Roman"/>
          <w:color w:val="000000"/>
          <w:sz w:val="24"/>
          <w:szCs w:val="24"/>
          <w:shd w:val="clear" w:color="auto" w:fill="FFFFFF"/>
        </w:rPr>
        <w:t xml:space="preserve"> now active, </w:t>
      </w:r>
      <w:r w:rsidR="008D7535">
        <w:rPr>
          <w:rFonts w:ascii="Times New Roman" w:hAnsi="Times New Roman" w:cs="Times New Roman"/>
          <w:color w:val="000000"/>
          <w:sz w:val="24"/>
          <w:szCs w:val="24"/>
          <w:shd w:val="clear" w:color="auto" w:fill="FFFFFF"/>
        </w:rPr>
        <w:t>it</w:t>
      </w:r>
      <w:r w:rsidR="0089170A" w:rsidRPr="009A7F9D">
        <w:rPr>
          <w:rFonts w:ascii="Times New Roman" w:hAnsi="Times New Roman" w:cs="Times New Roman"/>
          <w:color w:val="000000"/>
          <w:sz w:val="24"/>
          <w:szCs w:val="24"/>
          <w:shd w:val="clear" w:color="auto" w:fill="FFFFFF"/>
        </w:rPr>
        <w:t xml:space="preserve"> merely directs individuals to the various federal or state agencies who handle their claim</w:t>
      </w:r>
      <w:r w:rsidR="002C157E">
        <w:rPr>
          <w:rFonts w:ascii="Times New Roman" w:hAnsi="Times New Roman" w:cs="Times New Roman"/>
          <w:color w:val="000000"/>
          <w:sz w:val="24"/>
          <w:szCs w:val="24"/>
          <w:shd w:val="clear" w:color="auto" w:fill="FFFFFF"/>
        </w:rPr>
        <w:t>s</w:t>
      </w:r>
      <w:r w:rsidR="0089170A" w:rsidRPr="009A7F9D">
        <w:rPr>
          <w:rFonts w:ascii="Times New Roman" w:hAnsi="Times New Roman" w:cs="Times New Roman"/>
          <w:color w:val="000000"/>
          <w:sz w:val="24"/>
          <w:szCs w:val="24"/>
          <w:shd w:val="clear" w:color="auto" w:fill="FFFFFF"/>
        </w:rPr>
        <w:t xml:space="preserve"> and provides very general information on parity laws.</w:t>
      </w:r>
    </w:p>
    <w:p w14:paraId="1EFD2387" w14:textId="77777777" w:rsidR="00AC6AF3" w:rsidRPr="009A7F9D" w:rsidRDefault="00AC6AF3" w:rsidP="009D0BA3">
      <w:pPr>
        <w:spacing w:line="240" w:lineRule="auto"/>
        <w:rPr>
          <w:rStyle w:val="st"/>
          <w:rFonts w:ascii="Times New Roman" w:hAnsi="Times New Roman" w:cs="Times New Roman"/>
          <w:sz w:val="24"/>
          <w:szCs w:val="24"/>
        </w:rPr>
      </w:pPr>
    </w:p>
    <w:p w14:paraId="7048BD45" w14:textId="77777777" w:rsidR="00D132A1" w:rsidRPr="009D0BA3" w:rsidRDefault="00D132A1">
      <w:pPr>
        <w:spacing w:line="240" w:lineRule="auto"/>
        <w:rPr>
          <w:rStyle w:val="st"/>
          <w:rFonts w:ascii="Times New Roman" w:hAnsi="Times New Roman" w:cs="Times New Roman"/>
          <w:b/>
          <w:i/>
          <w:sz w:val="24"/>
          <w:szCs w:val="24"/>
        </w:rPr>
      </w:pPr>
      <w:r w:rsidRPr="009D0BA3">
        <w:rPr>
          <w:rFonts w:ascii="Times New Roman" w:hAnsi="Times New Roman" w:cs="Times New Roman"/>
          <w:b/>
          <w:i/>
          <w:sz w:val="24"/>
          <w:szCs w:val="24"/>
        </w:rPr>
        <w:t>Behavioral Health Coverage Transparency Act of 2017</w:t>
      </w:r>
    </w:p>
    <w:p w14:paraId="3191E7FE" w14:textId="77777777" w:rsidR="002636AC" w:rsidRPr="009D0BA3" w:rsidRDefault="002636AC">
      <w:pPr>
        <w:spacing w:line="240" w:lineRule="auto"/>
        <w:rPr>
          <w:rFonts w:ascii="Times New Roman" w:hAnsi="Times New Roman" w:cs="Times New Roman"/>
          <w:sz w:val="24"/>
          <w:szCs w:val="24"/>
        </w:rPr>
      </w:pPr>
      <w:r w:rsidRPr="009D0BA3">
        <w:rPr>
          <w:rFonts w:ascii="Times New Roman" w:eastAsia="Times New Roman" w:hAnsi="Times New Roman" w:cs="Times New Roman"/>
          <w:color w:val="000000"/>
          <w:sz w:val="24"/>
          <w:szCs w:val="24"/>
        </w:rPr>
        <w:t xml:space="preserve">The </w:t>
      </w:r>
      <w:r w:rsidRPr="009D0BA3">
        <w:rPr>
          <w:rFonts w:ascii="Times New Roman" w:hAnsi="Times New Roman" w:cs="Times New Roman"/>
          <w:sz w:val="24"/>
          <w:szCs w:val="24"/>
        </w:rPr>
        <w:t>Behavioral Health C</w:t>
      </w:r>
      <w:r w:rsidR="00054069" w:rsidRPr="009D0BA3">
        <w:rPr>
          <w:rFonts w:ascii="Times New Roman" w:hAnsi="Times New Roman" w:cs="Times New Roman"/>
          <w:sz w:val="24"/>
          <w:szCs w:val="24"/>
        </w:rPr>
        <w:t>overage Transparency Act of 2017</w:t>
      </w:r>
      <w:r w:rsidRPr="009D0BA3">
        <w:rPr>
          <w:rFonts w:ascii="Times New Roman" w:hAnsi="Times New Roman" w:cs="Times New Roman"/>
          <w:sz w:val="24"/>
          <w:szCs w:val="24"/>
        </w:rPr>
        <w:t xml:space="preserve"> </w:t>
      </w:r>
      <w:r w:rsidR="0089170A" w:rsidRPr="009D0BA3">
        <w:rPr>
          <w:rFonts w:ascii="Times New Roman" w:hAnsi="Times New Roman" w:cs="Times New Roman"/>
          <w:sz w:val="24"/>
          <w:szCs w:val="24"/>
        </w:rPr>
        <w:t xml:space="preserve">establishes a Consumer Parity </w:t>
      </w:r>
      <w:r w:rsidR="00232AC7">
        <w:rPr>
          <w:rFonts w:ascii="Times New Roman" w:hAnsi="Times New Roman" w:cs="Times New Roman"/>
          <w:sz w:val="24"/>
          <w:szCs w:val="24"/>
        </w:rPr>
        <w:t>Portal</w:t>
      </w:r>
      <w:r w:rsidR="00232AC7" w:rsidRPr="009D0BA3">
        <w:rPr>
          <w:rFonts w:ascii="Times New Roman" w:hAnsi="Times New Roman" w:cs="Times New Roman"/>
          <w:sz w:val="24"/>
          <w:szCs w:val="24"/>
        </w:rPr>
        <w:t xml:space="preserve"> </w:t>
      </w:r>
      <w:r w:rsidR="0089170A" w:rsidRPr="009D0BA3">
        <w:rPr>
          <w:rFonts w:ascii="Times New Roman" w:hAnsi="Times New Roman" w:cs="Times New Roman"/>
          <w:sz w:val="24"/>
          <w:szCs w:val="24"/>
        </w:rPr>
        <w:t xml:space="preserve">that gives </w:t>
      </w:r>
      <w:r w:rsidR="00232AC7">
        <w:rPr>
          <w:rFonts w:ascii="Times New Roman" w:hAnsi="Times New Roman" w:cs="Times New Roman"/>
          <w:sz w:val="24"/>
          <w:szCs w:val="24"/>
        </w:rPr>
        <w:t>patients</w:t>
      </w:r>
      <w:r w:rsidR="00232AC7" w:rsidRPr="009D0BA3">
        <w:rPr>
          <w:rFonts w:ascii="Times New Roman" w:hAnsi="Times New Roman" w:cs="Times New Roman"/>
          <w:sz w:val="24"/>
          <w:szCs w:val="24"/>
        </w:rPr>
        <w:t xml:space="preserve"> </w:t>
      </w:r>
      <w:r w:rsidR="0089170A" w:rsidRPr="009D0BA3">
        <w:rPr>
          <w:rFonts w:ascii="Times New Roman" w:hAnsi="Times New Roman" w:cs="Times New Roman"/>
          <w:sz w:val="24"/>
          <w:szCs w:val="24"/>
        </w:rPr>
        <w:t>a single place to get information about their rights, information insurers</w:t>
      </w:r>
      <w:r w:rsidR="002C157E">
        <w:rPr>
          <w:rFonts w:ascii="Times New Roman" w:hAnsi="Times New Roman" w:cs="Times New Roman"/>
          <w:sz w:val="24"/>
          <w:szCs w:val="24"/>
        </w:rPr>
        <w:t xml:space="preserve"> submit</w:t>
      </w:r>
      <w:r w:rsidR="0089170A" w:rsidRPr="009D0BA3">
        <w:rPr>
          <w:rFonts w:ascii="Times New Roman" w:hAnsi="Times New Roman" w:cs="Times New Roman"/>
          <w:sz w:val="24"/>
          <w:szCs w:val="24"/>
        </w:rPr>
        <w:t xml:space="preserve"> about how they make parity decisions, and results of audits. Importantly, the Consumer Parity </w:t>
      </w:r>
      <w:r w:rsidR="00232AC7">
        <w:rPr>
          <w:rFonts w:ascii="Times New Roman" w:hAnsi="Times New Roman" w:cs="Times New Roman"/>
          <w:sz w:val="24"/>
          <w:szCs w:val="24"/>
        </w:rPr>
        <w:t>Portal</w:t>
      </w:r>
      <w:r w:rsidR="00232AC7" w:rsidRPr="009D0BA3">
        <w:rPr>
          <w:rFonts w:ascii="Times New Roman" w:hAnsi="Times New Roman" w:cs="Times New Roman"/>
          <w:sz w:val="24"/>
          <w:szCs w:val="24"/>
        </w:rPr>
        <w:t xml:space="preserve"> </w:t>
      </w:r>
      <w:r w:rsidR="0089170A" w:rsidRPr="009D0BA3">
        <w:rPr>
          <w:rFonts w:ascii="Times New Roman" w:hAnsi="Times New Roman" w:cs="Times New Roman"/>
          <w:sz w:val="24"/>
          <w:szCs w:val="24"/>
        </w:rPr>
        <w:t xml:space="preserve">will take consumer parity complaints with the assurance of timely responses, and it will track the complaints and responses received, increasing transparency around the issues consumers face and better informing regulators as they enforce the current laws. </w:t>
      </w:r>
      <w:r w:rsidR="00EE0D17">
        <w:rPr>
          <w:rFonts w:ascii="Times New Roman" w:hAnsi="Times New Roman" w:cs="Times New Roman"/>
          <w:sz w:val="24"/>
          <w:szCs w:val="24"/>
        </w:rPr>
        <w:t>T</w:t>
      </w:r>
      <w:r w:rsidR="0089170A" w:rsidRPr="009D0BA3">
        <w:rPr>
          <w:rFonts w:ascii="Times New Roman" w:hAnsi="Times New Roman" w:cs="Times New Roman"/>
          <w:sz w:val="24"/>
          <w:szCs w:val="24"/>
        </w:rPr>
        <w:t xml:space="preserve">his Consumer Parity </w:t>
      </w:r>
      <w:r w:rsidR="00303C7D">
        <w:rPr>
          <w:rFonts w:ascii="Times New Roman" w:hAnsi="Times New Roman" w:cs="Times New Roman"/>
          <w:sz w:val="24"/>
          <w:szCs w:val="24"/>
        </w:rPr>
        <w:t>Portal</w:t>
      </w:r>
      <w:r w:rsidR="00303C7D" w:rsidRPr="009D0BA3">
        <w:rPr>
          <w:rFonts w:ascii="Times New Roman" w:hAnsi="Times New Roman" w:cs="Times New Roman"/>
          <w:sz w:val="24"/>
          <w:szCs w:val="24"/>
        </w:rPr>
        <w:t xml:space="preserve"> </w:t>
      </w:r>
      <w:r w:rsidR="009D0BA3">
        <w:rPr>
          <w:rFonts w:ascii="Times New Roman" w:hAnsi="Times New Roman" w:cs="Times New Roman"/>
          <w:sz w:val="24"/>
          <w:szCs w:val="24"/>
        </w:rPr>
        <w:t>will ensure that health care consumers receive the protections they are guaranteed by law.</w:t>
      </w:r>
    </w:p>
    <w:p w14:paraId="457DD2B7" w14:textId="77777777" w:rsidR="002636AC" w:rsidRPr="009A7F9D" w:rsidRDefault="002636AC">
      <w:pPr>
        <w:spacing w:line="240" w:lineRule="auto"/>
        <w:rPr>
          <w:rFonts w:ascii="Times New Roman" w:hAnsi="Times New Roman" w:cs="Times New Roman"/>
          <w:sz w:val="24"/>
          <w:szCs w:val="24"/>
        </w:rPr>
      </w:pPr>
    </w:p>
    <w:p w14:paraId="07098F59" w14:textId="77777777" w:rsidR="002636AC" w:rsidRPr="009D0BA3" w:rsidRDefault="002636AC">
      <w:pPr>
        <w:spacing w:line="240" w:lineRule="auto"/>
        <w:rPr>
          <w:rFonts w:ascii="Times New Roman" w:hAnsi="Times New Roman" w:cs="Times New Roman"/>
          <w:sz w:val="24"/>
          <w:szCs w:val="24"/>
        </w:rPr>
      </w:pPr>
      <w:r w:rsidRPr="009D0BA3">
        <w:rPr>
          <w:rFonts w:ascii="Times New Roman" w:hAnsi="Times New Roman" w:cs="Times New Roman"/>
          <w:sz w:val="24"/>
          <w:szCs w:val="24"/>
        </w:rPr>
        <w:t xml:space="preserve">In addition, the bill </w:t>
      </w:r>
      <w:r w:rsidR="0089170A" w:rsidRPr="009D0BA3">
        <w:rPr>
          <w:rFonts w:ascii="Times New Roman" w:hAnsi="Times New Roman" w:cs="Times New Roman"/>
          <w:sz w:val="24"/>
          <w:szCs w:val="24"/>
        </w:rPr>
        <w:t xml:space="preserve">requires insurance companies to </w:t>
      </w:r>
      <w:r w:rsidR="0032128C">
        <w:rPr>
          <w:rFonts w:ascii="Times New Roman" w:hAnsi="Times New Roman" w:cs="Times New Roman"/>
          <w:sz w:val="24"/>
          <w:szCs w:val="24"/>
        </w:rPr>
        <w:t>disclose</w:t>
      </w:r>
      <w:r w:rsidR="0089170A" w:rsidRPr="009D0BA3">
        <w:rPr>
          <w:rFonts w:ascii="Times New Roman" w:hAnsi="Times New Roman" w:cs="Times New Roman"/>
          <w:sz w:val="24"/>
          <w:szCs w:val="24"/>
        </w:rPr>
        <w:t xml:space="preserve"> how they are making parity decisions</w:t>
      </w:r>
      <w:r w:rsidR="009D0BA3">
        <w:rPr>
          <w:rFonts w:ascii="Times New Roman" w:hAnsi="Times New Roman" w:cs="Times New Roman"/>
          <w:sz w:val="24"/>
          <w:szCs w:val="24"/>
        </w:rPr>
        <w:t xml:space="preserve">, their denial rates for mental and physical health claims, </w:t>
      </w:r>
      <w:r w:rsidR="0089170A" w:rsidRPr="009D0BA3">
        <w:rPr>
          <w:rFonts w:ascii="Times New Roman" w:hAnsi="Times New Roman" w:cs="Times New Roman"/>
          <w:sz w:val="24"/>
          <w:szCs w:val="24"/>
        </w:rPr>
        <w:t xml:space="preserve">and </w:t>
      </w:r>
      <w:r w:rsidR="009D0BA3">
        <w:rPr>
          <w:rFonts w:ascii="Times New Roman" w:hAnsi="Times New Roman" w:cs="Times New Roman"/>
          <w:sz w:val="24"/>
          <w:szCs w:val="24"/>
        </w:rPr>
        <w:t xml:space="preserve">the </w:t>
      </w:r>
      <w:r w:rsidR="0089170A" w:rsidRPr="009D0BA3">
        <w:rPr>
          <w:rFonts w:ascii="Times New Roman" w:hAnsi="Times New Roman" w:cs="Times New Roman"/>
          <w:sz w:val="24"/>
          <w:szCs w:val="24"/>
        </w:rPr>
        <w:t xml:space="preserve">reasons they deny mental health claims compared to physical health claims. The Act also encourages compliance with existing parity laws by ensuring that HHS, DOL, and Treasury perform no fewer than 12 random audits of health plans per year. </w:t>
      </w:r>
    </w:p>
    <w:p w14:paraId="14CD0D25" w14:textId="77777777" w:rsidR="002636AC" w:rsidRPr="009D0BA3" w:rsidRDefault="002636AC">
      <w:pPr>
        <w:spacing w:line="240" w:lineRule="auto"/>
        <w:rPr>
          <w:rFonts w:ascii="Times New Roman" w:hAnsi="Times New Roman" w:cs="Times New Roman"/>
          <w:sz w:val="24"/>
          <w:szCs w:val="24"/>
        </w:rPr>
      </w:pPr>
    </w:p>
    <w:p w14:paraId="197E06AE" w14:textId="77777777" w:rsidR="00D966E8" w:rsidRPr="009D0BA3" w:rsidRDefault="00AC2BD0">
      <w:pPr>
        <w:spacing w:line="240" w:lineRule="auto"/>
        <w:rPr>
          <w:sz w:val="24"/>
          <w:szCs w:val="24"/>
        </w:rPr>
      </w:pPr>
    </w:p>
    <w:sectPr w:rsidR="00D966E8" w:rsidRPr="009D0BA3" w:rsidSect="009D0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1BD7" w14:textId="77777777" w:rsidR="00AC2BD0" w:rsidRDefault="00AC2BD0" w:rsidP="002636AC">
      <w:pPr>
        <w:spacing w:line="240" w:lineRule="auto"/>
      </w:pPr>
      <w:r>
        <w:separator/>
      </w:r>
    </w:p>
  </w:endnote>
  <w:endnote w:type="continuationSeparator" w:id="0">
    <w:p w14:paraId="67C624D4" w14:textId="77777777" w:rsidR="00AC2BD0" w:rsidRDefault="00AC2BD0" w:rsidP="00263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2B21" w14:textId="77777777" w:rsidR="00AC2BD0" w:rsidRDefault="00AC2BD0" w:rsidP="002636AC">
      <w:pPr>
        <w:spacing w:line="240" w:lineRule="auto"/>
      </w:pPr>
      <w:r>
        <w:separator/>
      </w:r>
    </w:p>
  </w:footnote>
  <w:footnote w:type="continuationSeparator" w:id="0">
    <w:p w14:paraId="7CA04F85" w14:textId="77777777" w:rsidR="00AC2BD0" w:rsidRDefault="00AC2BD0" w:rsidP="002636AC">
      <w:pPr>
        <w:spacing w:line="240" w:lineRule="auto"/>
      </w:pPr>
      <w:r>
        <w:continuationSeparator/>
      </w:r>
    </w:p>
  </w:footnote>
  <w:footnote w:id="1">
    <w:p w14:paraId="3EAD896F" w14:textId="77777777" w:rsidR="00054069" w:rsidRPr="009D0BA3" w:rsidRDefault="00054069" w:rsidP="00054069">
      <w:pPr>
        <w:pStyle w:val="FootnoteText"/>
        <w:rPr>
          <w:rFonts w:ascii="Times New Roman" w:hAnsi="Times New Roman" w:cs="Times New Roman"/>
          <w:sz w:val="16"/>
          <w:szCs w:val="16"/>
        </w:rPr>
      </w:pPr>
      <w:r w:rsidRPr="0089170A">
        <w:rPr>
          <w:rStyle w:val="FootnoteReference"/>
          <w:rFonts w:ascii="Times New Roman" w:hAnsi="Times New Roman" w:cs="Times New Roman"/>
          <w:sz w:val="16"/>
          <w:szCs w:val="16"/>
        </w:rPr>
        <w:footnoteRef/>
      </w:r>
      <w:r w:rsidRPr="0089170A">
        <w:rPr>
          <w:rFonts w:ascii="Times New Roman" w:hAnsi="Times New Roman" w:cs="Times New Roman"/>
          <w:sz w:val="16"/>
          <w:szCs w:val="16"/>
        </w:rPr>
        <w:t xml:space="preserve"> Center for Behavioral Health Statistics and Quality, “Key Substance Use and Mental Health Indicators in the United States: Results from the 2015 National Survey on Drug Use and Health” (2016) (online at: </w:t>
      </w:r>
      <w:hyperlink r:id="rId1" w:anchor="mhi" w:history="1">
        <w:r w:rsidRPr="009D0BA3">
          <w:rPr>
            <w:rStyle w:val="Hyperlink"/>
            <w:rFonts w:ascii="Times New Roman" w:hAnsi="Times New Roman" w:cs="Times New Roman"/>
            <w:sz w:val="16"/>
            <w:szCs w:val="16"/>
          </w:rPr>
          <w:t>https://www.samhsa.gov/data/sites/default/files/NSDUH-FFR1-2015/NSDUH-FFR1-2015/NSDUH-FFR1-2015.htm#mhi</w:t>
        </w:r>
      </w:hyperlink>
      <w:r w:rsidRPr="009D0BA3">
        <w:rPr>
          <w:rFonts w:ascii="Times New Roman" w:hAnsi="Times New Roman" w:cs="Times New Roman"/>
          <w:sz w:val="16"/>
          <w:szCs w:val="16"/>
        </w:rPr>
        <w:t xml:space="preserve">) </w:t>
      </w:r>
    </w:p>
  </w:footnote>
  <w:footnote w:id="2">
    <w:p w14:paraId="227E3CF8" w14:textId="77777777" w:rsidR="00054069" w:rsidRPr="009D0BA3" w:rsidRDefault="00054069" w:rsidP="00054069">
      <w:pPr>
        <w:pStyle w:val="FootnoteText"/>
        <w:rPr>
          <w:rFonts w:ascii="Times New Roman" w:hAnsi="Times New Roman" w:cs="Times New Roman"/>
          <w:sz w:val="16"/>
          <w:szCs w:val="16"/>
        </w:rPr>
      </w:pPr>
      <w:r w:rsidRPr="009D0BA3">
        <w:rPr>
          <w:rStyle w:val="FootnoteReference"/>
          <w:rFonts w:ascii="Times New Roman" w:hAnsi="Times New Roman" w:cs="Times New Roman"/>
          <w:sz w:val="16"/>
          <w:szCs w:val="16"/>
        </w:rPr>
        <w:footnoteRef/>
      </w:r>
      <w:r w:rsidRPr="009D0BA3">
        <w:rPr>
          <w:rFonts w:ascii="Times New Roman" w:hAnsi="Times New Roman" w:cs="Times New Roman"/>
          <w:sz w:val="16"/>
          <w:szCs w:val="16"/>
        </w:rPr>
        <w:t xml:space="preserve"> National Alliance on Mental Illness (NAMI), “A Long Road Ahead – Achieving True Parity in Mental Health and Substance Use Care” (April 2015) (online at: </w:t>
      </w:r>
      <w:hyperlink r:id="rId2" w:history="1">
        <w:r w:rsidRPr="009D0BA3">
          <w:rPr>
            <w:rStyle w:val="Hyperlink"/>
            <w:rFonts w:ascii="Times New Roman" w:hAnsi="Times New Roman" w:cs="Times New Roman"/>
            <w:sz w:val="16"/>
            <w:szCs w:val="16"/>
          </w:rPr>
          <w:t>https://www.nami.org/About-NAMI/Publications-Reports/Public-Policy-Reports/A-Long-Road-Ahead/2015-ALongRoadAhead.pdf</w:t>
        </w:r>
      </w:hyperlink>
      <w:r w:rsidRPr="009D0BA3">
        <w:rPr>
          <w:rFonts w:ascii="Times New Roman" w:hAnsi="Times New Roman" w:cs="Times New Roman"/>
          <w:sz w:val="16"/>
          <w:szCs w:val="16"/>
        </w:rPr>
        <w:t xml:space="preserve">) </w:t>
      </w:r>
    </w:p>
  </w:footnote>
  <w:footnote w:id="3">
    <w:p w14:paraId="5FF5C12C" w14:textId="77777777" w:rsidR="0089170A" w:rsidRPr="009D0BA3" w:rsidRDefault="0089170A" w:rsidP="0089170A">
      <w:pPr>
        <w:pStyle w:val="FootnoteText"/>
        <w:rPr>
          <w:rFonts w:ascii="Times New Roman" w:hAnsi="Times New Roman" w:cs="Times New Roman"/>
          <w:sz w:val="16"/>
          <w:szCs w:val="16"/>
        </w:rPr>
      </w:pPr>
      <w:r w:rsidRPr="009D0BA3">
        <w:rPr>
          <w:rStyle w:val="FootnoteReference"/>
          <w:rFonts w:ascii="Times New Roman" w:hAnsi="Times New Roman" w:cs="Times New Roman"/>
          <w:sz w:val="16"/>
          <w:szCs w:val="16"/>
        </w:rPr>
        <w:footnoteRef/>
      </w:r>
      <w:r w:rsidRPr="009D0BA3">
        <w:rPr>
          <w:rFonts w:ascii="Times New Roman" w:hAnsi="Times New Roman" w:cs="Times New Roman"/>
          <w:sz w:val="16"/>
          <w:szCs w:val="16"/>
        </w:rPr>
        <w:t xml:space="preserve"> Mental Health and Substance Use Disorder Parity Task Force, </w:t>
      </w:r>
      <w:r w:rsidRPr="009D0BA3">
        <w:rPr>
          <w:rFonts w:ascii="Times New Roman" w:hAnsi="Times New Roman" w:cs="Times New Roman"/>
          <w:i/>
          <w:sz w:val="16"/>
          <w:szCs w:val="16"/>
        </w:rPr>
        <w:t>Final Report</w:t>
      </w:r>
      <w:r w:rsidRPr="009D0BA3">
        <w:rPr>
          <w:rFonts w:ascii="Times New Roman" w:hAnsi="Times New Roman" w:cs="Times New Roman"/>
          <w:sz w:val="16"/>
          <w:szCs w:val="16"/>
        </w:rPr>
        <w:t xml:space="preserve"> (October 2016), p. 23 (online at: </w:t>
      </w:r>
      <w:hyperlink r:id="rId3" w:history="1">
        <w:r w:rsidRPr="009D0BA3">
          <w:rPr>
            <w:rStyle w:val="Hyperlink"/>
            <w:rFonts w:ascii="Times New Roman" w:hAnsi="Times New Roman" w:cs="Times New Roman"/>
            <w:sz w:val="16"/>
            <w:szCs w:val="16"/>
          </w:rPr>
          <w:t>https://www.hhs.gov/sites/default/files/mental-health-substance-use-disorder-parity-task-force-final-report.pdf</w:t>
        </w:r>
      </w:hyperlink>
      <w:r w:rsidRPr="009D0BA3">
        <w:rPr>
          <w:rFonts w:ascii="Times New Roman" w:hAnsi="Times New Roman" w:cs="Times New Roman"/>
          <w:sz w:val="16"/>
          <w:szCs w:val="16"/>
        </w:rPr>
        <w:t xml:space="preserve">). </w:t>
      </w:r>
    </w:p>
  </w:footnote>
  <w:footnote w:id="4">
    <w:p w14:paraId="72008EF8" w14:textId="77777777" w:rsidR="0089170A" w:rsidRPr="009D0BA3" w:rsidRDefault="0089170A" w:rsidP="0089170A">
      <w:pPr>
        <w:pStyle w:val="FootnoteText"/>
        <w:rPr>
          <w:rFonts w:ascii="Times New Roman" w:hAnsi="Times New Roman" w:cs="Times New Roman"/>
          <w:sz w:val="16"/>
          <w:szCs w:val="16"/>
        </w:rPr>
      </w:pPr>
      <w:r w:rsidRPr="009D0BA3">
        <w:rPr>
          <w:rStyle w:val="FootnoteReference"/>
          <w:rFonts w:ascii="Times New Roman" w:hAnsi="Times New Roman" w:cs="Times New Roman"/>
          <w:sz w:val="16"/>
          <w:szCs w:val="16"/>
        </w:rPr>
        <w:footnoteRef/>
      </w:r>
      <w:r w:rsidRPr="009D0BA3">
        <w:rPr>
          <w:rFonts w:ascii="Times New Roman" w:hAnsi="Times New Roman" w:cs="Times New Roman"/>
          <w:sz w:val="16"/>
          <w:szCs w:val="16"/>
        </w:rPr>
        <w:t xml:space="preserve"> Department of Health and Human Services, “Mental Health and Substance Use Disorder Parity Task Force” (October 27, 2016) (online at: </w:t>
      </w:r>
      <w:hyperlink r:id="rId4" w:anchor="report" w:history="1">
        <w:r w:rsidRPr="009D0BA3">
          <w:rPr>
            <w:rStyle w:val="Hyperlink"/>
            <w:rFonts w:ascii="Times New Roman" w:hAnsi="Times New Roman" w:cs="Times New Roman"/>
            <w:sz w:val="16"/>
            <w:szCs w:val="16"/>
          </w:rPr>
          <w:t>https://www.hhs.gov/about/agencies/advisory-committees/parity/#report</w:t>
        </w:r>
      </w:hyperlink>
      <w:r w:rsidRPr="009D0BA3">
        <w:rPr>
          <w:rFonts w:ascii="Times New Roman" w:hAnsi="Times New Roman" w:cs="Times New Roman"/>
          <w:sz w:val="16"/>
          <w:szCs w:val="16"/>
        </w:rPr>
        <w:t xml:space="preserve">). Department of Health and Human Services, “Mental Health and Addiction Insurance Help” (online at: </w:t>
      </w:r>
      <w:hyperlink r:id="rId5" w:history="1">
        <w:r w:rsidRPr="009D0BA3">
          <w:rPr>
            <w:rStyle w:val="Hyperlink"/>
            <w:rFonts w:ascii="Times New Roman" w:hAnsi="Times New Roman" w:cs="Times New Roman"/>
            <w:sz w:val="16"/>
            <w:szCs w:val="16"/>
          </w:rPr>
          <w:t>https://www.hhs.gov/mental-health-and-addiction-insurance-help</w:t>
        </w:r>
      </w:hyperlink>
      <w:r w:rsidRPr="009D0BA3">
        <w:rPr>
          <w:rFonts w:ascii="Times New Roman" w:hAnsi="Times New Roman" w:cs="Times New Roman"/>
          <w:sz w:val="16"/>
          <w:szCs w:val="16"/>
        </w:rPr>
        <w:t xml:space="preserve">). </w:t>
      </w:r>
    </w:p>
  </w:footnote>
  <w:footnote w:id="5">
    <w:p w14:paraId="1A79C611" w14:textId="77777777" w:rsidR="0089170A" w:rsidRPr="00A24321" w:rsidRDefault="0089170A" w:rsidP="0089170A">
      <w:pPr>
        <w:pStyle w:val="FootnoteText"/>
        <w:rPr>
          <w:rFonts w:ascii="Times New Roman" w:hAnsi="Times New Roman"/>
        </w:rPr>
      </w:pPr>
      <w:r w:rsidRPr="009D0BA3">
        <w:rPr>
          <w:rStyle w:val="FootnoteReference"/>
          <w:rFonts w:ascii="Times New Roman" w:hAnsi="Times New Roman" w:cs="Times New Roman"/>
          <w:sz w:val="16"/>
          <w:szCs w:val="16"/>
        </w:rPr>
        <w:footnoteRef/>
      </w:r>
      <w:r w:rsidRPr="009D0BA3">
        <w:rPr>
          <w:rFonts w:ascii="Times New Roman" w:hAnsi="Times New Roman" w:cs="Times New Roman"/>
          <w:sz w:val="16"/>
          <w:szCs w:val="16"/>
        </w:rPr>
        <w:t xml:space="preserve"> Mental Health and Substance Use Disorder Parity Task Force, p.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AC"/>
    <w:rsid w:val="00054069"/>
    <w:rsid w:val="001B35A5"/>
    <w:rsid w:val="00232AC7"/>
    <w:rsid w:val="00247C79"/>
    <w:rsid w:val="002636AC"/>
    <w:rsid w:val="002C157E"/>
    <w:rsid w:val="00303C7D"/>
    <w:rsid w:val="00315EC0"/>
    <w:rsid w:val="0032128C"/>
    <w:rsid w:val="0045635B"/>
    <w:rsid w:val="005D6790"/>
    <w:rsid w:val="006159BA"/>
    <w:rsid w:val="00615EA1"/>
    <w:rsid w:val="00711284"/>
    <w:rsid w:val="00737279"/>
    <w:rsid w:val="0089170A"/>
    <w:rsid w:val="008D7535"/>
    <w:rsid w:val="009A7F9D"/>
    <w:rsid w:val="009B6DF0"/>
    <w:rsid w:val="009D0BA3"/>
    <w:rsid w:val="009D6C1F"/>
    <w:rsid w:val="009D760F"/>
    <w:rsid w:val="00A1195C"/>
    <w:rsid w:val="00AC2BD0"/>
    <w:rsid w:val="00AC6AF3"/>
    <w:rsid w:val="00AF5118"/>
    <w:rsid w:val="00B06995"/>
    <w:rsid w:val="00B65538"/>
    <w:rsid w:val="00D132A1"/>
    <w:rsid w:val="00D8784A"/>
    <w:rsid w:val="00D92CE9"/>
    <w:rsid w:val="00E3751E"/>
    <w:rsid w:val="00E56891"/>
    <w:rsid w:val="00EE0D17"/>
    <w:rsid w:val="00EF1EF0"/>
    <w:rsid w:val="00F16C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7CB4"/>
  <w15:docId w15:val="{D6961512-85DB-4513-8DE7-F1A2954A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36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6AC"/>
  </w:style>
  <w:style w:type="paragraph" w:styleId="FootnoteText">
    <w:name w:val="footnote text"/>
    <w:basedOn w:val="Normal"/>
    <w:link w:val="FootnoteTextChar"/>
    <w:uiPriority w:val="99"/>
    <w:unhideWhenUsed/>
    <w:rsid w:val="002636AC"/>
    <w:pPr>
      <w:spacing w:line="240" w:lineRule="auto"/>
    </w:pPr>
    <w:rPr>
      <w:sz w:val="20"/>
      <w:szCs w:val="20"/>
    </w:rPr>
  </w:style>
  <w:style w:type="character" w:customStyle="1" w:styleId="FootnoteTextChar">
    <w:name w:val="Footnote Text Char"/>
    <w:basedOn w:val="DefaultParagraphFont"/>
    <w:link w:val="FootnoteText"/>
    <w:uiPriority w:val="99"/>
    <w:rsid w:val="002636AC"/>
    <w:rPr>
      <w:sz w:val="20"/>
      <w:szCs w:val="20"/>
    </w:rPr>
  </w:style>
  <w:style w:type="character" w:styleId="FootnoteReference">
    <w:name w:val="footnote reference"/>
    <w:basedOn w:val="DefaultParagraphFont"/>
    <w:uiPriority w:val="99"/>
    <w:unhideWhenUsed/>
    <w:rsid w:val="002636AC"/>
    <w:rPr>
      <w:vertAlign w:val="superscript"/>
    </w:rPr>
  </w:style>
  <w:style w:type="character" w:styleId="Hyperlink">
    <w:name w:val="Hyperlink"/>
    <w:basedOn w:val="DefaultParagraphFont"/>
    <w:uiPriority w:val="99"/>
    <w:unhideWhenUsed/>
    <w:rsid w:val="00054069"/>
    <w:rPr>
      <w:color w:val="0563C1" w:themeColor="hyperlink"/>
      <w:u w:val="single"/>
    </w:rPr>
  </w:style>
  <w:style w:type="paragraph" w:styleId="BalloonText">
    <w:name w:val="Balloon Text"/>
    <w:basedOn w:val="Normal"/>
    <w:link w:val="BalloonTextChar"/>
    <w:uiPriority w:val="99"/>
    <w:semiHidden/>
    <w:unhideWhenUsed/>
    <w:rsid w:val="00D132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A1"/>
    <w:rPr>
      <w:rFonts w:ascii="Segoe UI" w:hAnsi="Segoe UI" w:cs="Segoe UI"/>
      <w:sz w:val="18"/>
      <w:szCs w:val="18"/>
    </w:rPr>
  </w:style>
  <w:style w:type="character" w:styleId="CommentReference">
    <w:name w:val="annotation reference"/>
    <w:basedOn w:val="DefaultParagraphFont"/>
    <w:uiPriority w:val="99"/>
    <w:semiHidden/>
    <w:unhideWhenUsed/>
    <w:rsid w:val="00D132A1"/>
    <w:rPr>
      <w:sz w:val="16"/>
      <w:szCs w:val="16"/>
    </w:rPr>
  </w:style>
  <w:style w:type="paragraph" w:styleId="CommentText">
    <w:name w:val="annotation text"/>
    <w:basedOn w:val="Normal"/>
    <w:link w:val="CommentTextChar"/>
    <w:uiPriority w:val="99"/>
    <w:semiHidden/>
    <w:unhideWhenUsed/>
    <w:rsid w:val="00D132A1"/>
    <w:pPr>
      <w:spacing w:line="240" w:lineRule="auto"/>
    </w:pPr>
    <w:rPr>
      <w:sz w:val="20"/>
      <w:szCs w:val="20"/>
    </w:rPr>
  </w:style>
  <w:style w:type="character" w:customStyle="1" w:styleId="CommentTextChar">
    <w:name w:val="Comment Text Char"/>
    <w:basedOn w:val="DefaultParagraphFont"/>
    <w:link w:val="CommentText"/>
    <w:uiPriority w:val="99"/>
    <w:semiHidden/>
    <w:rsid w:val="00D132A1"/>
    <w:rPr>
      <w:sz w:val="20"/>
      <w:szCs w:val="20"/>
    </w:rPr>
  </w:style>
  <w:style w:type="paragraph" w:styleId="CommentSubject">
    <w:name w:val="annotation subject"/>
    <w:basedOn w:val="CommentText"/>
    <w:next w:val="CommentText"/>
    <w:link w:val="CommentSubjectChar"/>
    <w:uiPriority w:val="99"/>
    <w:semiHidden/>
    <w:unhideWhenUsed/>
    <w:rsid w:val="00D132A1"/>
    <w:rPr>
      <w:b/>
      <w:bCs/>
    </w:rPr>
  </w:style>
  <w:style w:type="character" w:customStyle="1" w:styleId="CommentSubjectChar">
    <w:name w:val="Comment Subject Char"/>
    <w:basedOn w:val="CommentTextChar"/>
    <w:link w:val="CommentSubject"/>
    <w:uiPriority w:val="99"/>
    <w:semiHidden/>
    <w:rsid w:val="00D132A1"/>
    <w:rPr>
      <w:b/>
      <w:bCs/>
      <w:sz w:val="20"/>
      <w:szCs w:val="20"/>
    </w:rPr>
  </w:style>
  <w:style w:type="character" w:styleId="FollowedHyperlink">
    <w:name w:val="FollowedHyperlink"/>
    <w:basedOn w:val="DefaultParagraphFont"/>
    <w:uiPriority w:val="99"/>
    <w:semiHidden/>
    <w:unhideWhenUsed/>
    <w:rsid w:val="00EF1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sites/default/files/mental-health-substance-use-disorder-parity-task-force-final-report.pdf" TargetMode="External"/><Relationship Id="rId4" Type="http://schemas.openxmlformats.org/officeDocument/2006/relationships/hyperlink" Target="https://www.hhs.gov/about/agencies/advisory-committees/parity/" TargetMode="External"/><Relationship Id="rId5" Type="http://schemas.openxmlformats.org/officeDocument/2006/relationships/hyperlink" Target="https://www.hhs.gov/mental-health-and-addiction-insurance-help" TargetMode="External"/><Relationship Id="rId1" Type="http://schemas.openxmlformats.org/officeDocument/2006/relationships/hyperlink" Target="https://www.samhsa.gov/data/sites/default/files/NSDUH-FFR1-2015/NSDUH-FFR1-2015/NSDUH-FFR1-2015.htm" TargetMode="External"/><Relationship Id="rId2" Type="http://schemas.openxmlformats.org/officeDocument/2006/relationships/hyperlink" Target="https://www.nami.org/About-NAMI/Publications-Reports/Public-Policy-Reports/A-Long-Road-Ahead/2015-ALongRoadAh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FE34-E320-BB43-BC0D-1E6A203B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Julia (Warren)</dc:creator>
  <cp:lastModifiedBy>Microsoft Office User</cp:lastModifiedBy>
  <cp:revision>2</cp:revision>
  <dcterms:created xsi:type="dcterms:W3CDTF">2018-02-09T17:43:00Z</dcterms:created>
  <dcterms:modified xsi:type="dcterms:W3CDTF">2018-02-09T17:43:00Z</dcterms:modified>
</cp:coreProperties>
</file>