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70603681" w14:textId="77777777" w:rsidTr="002A752A">
        <w:trPr>
          <w:tblHeader/>
          <w:tblCellSpacing w:w="72" w:type="dxa"/>
        </w:trPr>
        <w:tc>
          <w:tcPr>
            <w:tcW w:w="6624" w:type="dxa"/>
            <w:shd w:val="clear" w:color="auto" w:fill="487F81" w:themeFill="accent1"/>
            <w:tcMar>
              <w:right w:w="259" w:type="dxa"/>
            </w:tcMar>
            <w:vAlign w:val="center"/>
          </w:tcPr>
          <w:p w14:paraId="5B2E2777" w14:textId="645DDCAA" w:rsidR="00FE4BDB" w:rsidRPr="00227D6D" w:rsidRDefault="00227D6D" w:rsidP="00FE4BDB">
            <w:pPr>
              <w:pStyle w:val="Title"/>
              <w:spacing w:after="240"/>
              <w:rPr>
                <w:sz w:val="48"/>
                <w:szCs w:val="48"/>
              </w:rPr>
            </w:pPr>
            <w:r w:rsidRPr="00227D6D">
              <w:rPr>
                <w:rFonts w:ascii="Cambria" w:eastAsia="Times New Roman" w:hAnsi="Cambria" w:cs="Arial"/>
                <w:b/>
                <w:sz w:val="48"/>
                <w:szCs w:val="48"/>
                <w:lang w:eastAsia="en-US"/>
                <w14:cntxtAlts/>
              </w:rPr>
              <w:t>Introduction</w:t>
            </w:r>
            <w:r w:rsidRPr="00227D6D">
              <w:rPr>
                <w:rFonts w:ascii="Cambria" w:eastAsia="Times New Roman" w:hAnsi="Cambria" w:cs="Times New Roman"/>
                <w:b/>
                <w:sz w:val="48"/>
                <w:szCs w:val="48"/>
                <w:lang w:eastAsia="en-US"/>
                <w14:cntxtAlts/>
              </w:rPr>
              <w:t xml:space="preserve"> to </w:t>
            </w:r>
            <w:r w:rsidR="007D51C5" w:rsidRPr="00227D6D">
              <w:rPr>
                <w:rFonts w:ascii="Cambria" w:eastAsia="Times New Roman" w:hAnsi="Cambria" w:cs="Times New Roman"/>
                <w:b/>
                <w:sz w:val="48"/>
                <w:szCs w:val="48"/>
                <w:lang w:eastAsia="en-US"/>
                <w14:cntxtAlts/>
              </w:rPr>
              <w:t xml:space="preserve">Fetal Alcohol Spectrum Disorder (FASD) </w:t>
            </w:r>
            <w:r w:rsidR="00C76D60">
              <w:rPr>
                <w:rFonts w:ascii="Cambria" w:eastAsia="Times New Roman" w:hAnsi="Cambria" w:cs="Times New Roman"/>
                <w:b/>
                <w:sz w:val="48"/>
                <w:szCs w:val="48"/>
                <w:lang w:eastAsia="en-US"/>
                <w14:cntxtAlts/>
              </w:rPr>
              <w:t>IN</w:t>
            </w:r>
            <w:r w:rsidRPr="00227D6D">
              <w:rPr>
                <w:rFonts w:ascii="Cambria" w:eastAsia="Times New Roman" w:hAnsi="Cambria" w:cs="Times New Roman"/>
                <w:b/>
                <w:sz w:val="48"/>
                <w:szCs w:val="48"/>
                <w:lang w:eastAsia="en-US"/>
                <w14:cntxtAlts/>
              </w:rPr>
              <w:t xml:space="preserve"> cHILDREN/yOUTH </w:t>
            </w:r>
          </w:p>
        </w:tc>
        <w:tc>
          <w:tcPr>
            <w:tcW w:w="3752" w:type="dxa"/>
            <w:tcBorders>
              <w:left w:val="nil"/>
            </w:tcBorders>
            <w:shd w:val="clear" w:color="auto" w:fill="D7E8E8" w:themeFill="accent1" w:themeFillTint="33"/>
            <w:vAlign w:val="center"/>
          </w:tcPr>
          <w:p w14:paraId="24A6B538" w14:textId="77777777" w:rsidR="007D51C5" w:rsidRPr="00726DA8" w:rsidRDefault="007D51C5" w:rsidP="007D51C5">
            <w:pPr>
              <w:widowControl w:val="0"/>
              <w:spacing w:after="120" w:line="285" w:lineRule="auto"/>
              <w:jc w:val="center"/>
              <w:rPr>
                <w:rFonts w:asciiTheme="majorHAnsi" w:hAnsiTheme="majorHAnsi"/>
                <w:color w:val="407436" w:themeColor="accent2" w:themeShade="80"/>
                <w:sz w:val="44"/>
                <w:szCs w:val="44"/>
              </w:rPr>
            </w:pPr>
            <w:r w:rsidRPr="00726DA8">
              <w:rPr>
                <w:rFonts w:asciiTheme="majorHAnsi" w:hAnsiTheme="majorHAnsi"/>
                <w:sz w:val="44"/>
                <w:szCs w:val="44"/>
              </w:rPr>
              <w:t>May 24, 2018</w:t>
            </w:r>
          </w:p>
          <w:p w14:paraId="62FBC923" w14:textId="69EF50C7" w:rsidR="00FE4BDB" w:rsidRPr="00726DA8" w:rsidRDefault="007D51C5" w:rsidP="007D51C5">
            <w:pPr>
              <w:pStyle w:val="Subtitle"/>
              <w:spacing w:after="240"/>
              <w:rPr>
                <w:sz w:val="44"/>
                <w:szCs w:val="44"/>
              </w:rPr>
            </w:pPr>
            <w:r w:rsidRPr="00726DA8">
              <w:rPr>
                <w:color w:val="407436" w:themeColor="accent2" w:themeShade="80"/>
                <w:sz w:val="44"/>
                <w:szCs w:val="44"/>
              </w:rPr>
              <w:t>9:00 AM to 3:00 pm</w:t>
            </w:r>
          </w:p>
        </w:tc>
      </w:tr>
      <w:tr w:rsidR="00A62AD4" w:rsidRPr="00A62AD4" w14:paraId="699A5627" w14:textId="77777777" w:rsidTr="00080ED0">
        <w:trPr>
          <w:trHeight w:val="11178"/>
          <w:tblCellSpacing w:w="72" w:type="dxa"/>
        </w:trPr>
        <w:tc>
          <w:tcPr>
            <w:tcW w:w="6624" w:type="dxa"/>
            <w:shd w:val="clear" w:color="auto" w:fill="auto"/>
            <w:tcMar>
              <w:right w:w="259" w:type="dxa"/>
            </w:tcMar>
          </w:tcPr>
          <w:p w14:paraId="3617D731" w14:textId="58571E92" w:rsidR="00A62AD4" w:rsidRDefault="007D51C5" w:rsidP="00A62AD4">
            <w:pPr>
              <w:pStyle w:val="Photo"/>
              <w:spacing w:line="259" w:lineRule="auto"/>
            </w:pPr>
            <w:r>
              <w:rPr>
                <w:rFonts w:ascii="Times New Roman" w:hAnsi="Times New Roman" w:cs="Times New Roman"/>
                <w:noProof/>
              </w:rPr>
              <w:drawing>
                <wp:anchor distT="0" distB="0" distL="114300" distR="114300" simplePos="0" relativeHeight="251659264" behindDoc="0" locked="0" layoutInCell="1" allowOverlap="1" wp14:anchorId="71E318E3" wp14:editId="7876DE5B">
                  <wp:simplePos x="0" y="0"/>
                  <wp:positionH relativeFrom="leftMargin">
                    <wp:posOffset>0</wp:posOffset>
                  </wp:positionH>
                  <wp:positionV relativeFrom="paragraph">
                    <wp:posOffset>22225</wp:posOffset>
                  </wp:positionV>
                  <wp:extent cx="4297893" cy="2867025"/>
                  <wp:effectExtent l="0" t="0" r="7620" b="0"/>
                  <wp:wrapNone/>
                  <wp:docPr id="2" name="Picture 2" descr="child, family,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family, gene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893"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6B30C" w14:textId="13BE855C" w:rsidR="007D51C5" w:rsidRDefault="007D51C5" w:rsidP="00A62AD4">
            <w:pPr>
              <w:pStyle w:val="Photo"/>
              <w:spacing w:line="259" w:lineRule="auto"/>
            </w:pPr>
          </w:p>
          <w:p w14:paraId="103C8917" w14:textId="7D63FD43" w:rsidR="007D51C5" w:rsidRDefault="007D51C5" w:rsidP="00A62AD4">
            <w:pPr>
              <w:pStyle w:val="Photo"/>
              <w:spacing w:line="259" w:lineRule="auto"/>
            </w:pPr>
          </w:p>
          <w:p w14:paraId="7FF7DF3C" w14:textId="633BF037" w:rsidR="007D51C5" w:rsidRDefault="007D51C5" w:rsidP="00A62AD4">
            <w:pPr>
              <w:pStyle w:val="Photo"/>
              <w:spacing w:line="259" w:lineRule="auto"/>
            </w:pPr>
          </w:p>
          <w:p w14:paraId="0D7B4BB8" w14:textId="77777777" w:rsidR="007D51C5" w:rsidRPr="00A62AD4" w:rsidRDefault="007D51C5" w:rsidP="00A62AD4">
            <w:pPr>
              <w:pStyle w:val="Photo"/>
              <w:spacing w:line="259" w:lineRule="auto"/>
            </w:pPr>
          </w:p>
          <w:p w14:paraId="67FFA8D3" w14:textId="77777777" w:rsidR="007D51C5" w:rsidRDefault="007D51C5" w:rsidP="00A62AD4">
            <w:pPr>
              <w:pStyle w:val="Heading2"/>
              <w:outlineLvl w:val="1"/>
              <w:rPr>
                <w:b/>
                <w:i/>
                <w:color w:val="243F40" w:themeColor="accent1" w:themeShade="80"/>
              </w:rPr>
            </w:pPr>
          </w:p>
          <w:p w14:paraId="2ECC3FB6" w14:textId="77777777" w:rsidR="007D51C5" w:rsidRPr="007D51C5" w:rsidRDefault="007D51C5" w:rsidP="00A62AD4">
            <w:pPr>
              <w:pStyle w:val="Heading2"/>
              <w:outlineLvl w:val="1"/>
              <w:rPr>
                <w:b/>
                <w:i/>
                <w:color w:val="243F40" w:themeColor="accent1" w:themeShade="80"/>
                <w:sz w:val="20"/>
                <w:szCs w:val="20"/>
              </w:rPr>
            </w:pPr>
          </w:p>
          <w:p w14:paraId="4BA75508" w14:textId="746C1B3A" w:rsidR="00A62AD4" w:rsidRPr="00080ED0" w:rsidRDefault="007D51C5" w:rsidP="00726DA8">
            <w:pPr>
              <w:pStyle w:val="Heading2"/>
              <w:spacing w:after="0"/>
              <w:outlineLvl w:val="1"/>
              <w:rPr>
                <w:b/>
                <w:i/>
                <w:color w:val="243F40" w:themeColor="accent1" w:themeShade="80"/>
                <w:sz w:val="26"/>
              </w:rPr>
            </w:pPr>
            <w:r w:rsidRPr="00080ED0">
              <w:rPr>
                <w:b/>
                <w:i/>
                <w:color w:val="243F40" w:themeColor="accent1" w:themeShade="80"/>
                <w:sz w:val="26"/>
              </w:rPr>
              <w:t>For Parents, Foster Parents, Parent Support Partners, and other caregivers supporting a child</w:t>
            </w:r>
            <w:r w:rsidR="00812DEB">
              <w:rPr>
                <w:b/>
                <w:i/>
                <w:color w:val="243F40" w:themeColor="accent1" w:themeShade="80"/>
                <w:sz w:val="26"/>
              </w:rPr>
              <w:t xml:space="preserve"> or </w:t>
            </w:r>
            <w:r w:rsidRPr="00080ED0">
              <w:rPr>
                <w:b/>
                <w:i/>
                <w:color w:val="243F40" w:themeColor="accent1" w:themeShade="80"/>
                <w:sz w:val="26"/>
              </w:rPr>
              <w:t xml:space="preserve">youth with </w:t>
            </w:r>
            <w:r w:rsidR="00C76D60" w:rsidRPr="00080ED0">
              <w:rPr>
                <w:b/>
                <w:i/>
                <w:color w:val="243F40" w:themeColor="accent1" w:themeShade="80"/>
                <w:sz w:val="26"/>
              </w:rPr>
              <w:t>a diagnosis</w:t>
            </w:r>
            <w:r w:rsidR="00C76D60">
              <w:rPr>
                <w:b/>
                <w:i/>
                <w:color w:val="243F40" w:themeColor="accent1" w:themeShade="80"/>
                <w:sz w:val="26"/>
              </w:rPr>
              <w:t xml:space="preserve"> of FASD</w:t>
            </w:r>
            <w:r w:rsidRPr="00080ED0">
              <w:rPr>
                <w:b/>
                <w:i/>
                <w:color w:val="243F40" w:themeColor="accent1" w:themeShade="80"/>
                <w:sz w:val="26"/>
              </w:rPr>
              <w:t xml:space="preserve"> or suspected FASD.</w:t>
            </w:r>
          </w:p>
          <w:p w14:paraId="69261E77" w14:textId="77777777" w:rsidR="00726DA8" w:rsidRPr="00726DA8" w:rsidRDefault="00726DA8" w:rsidP="00726DA8"/>
          <w:p w14:paraId="6D75F2C3" w14:textId="33DE3097" w:rsidR="00A62AD4" w:rsidRPr="00080ED0" w:rsidRDefault="007D51C5" w:rsidP="00A62AD4">
            <w:pPr>
              <w:pStyle w:val="Heading3"/>
              <w:outlineLvl w:val="2"/>
              <w:rPr>
                <w:b/>
                <w:sz w:val="24"/>
              </w:rPr>
            </w:pPr>
            <w:r w:rsidRPr="00080ED0">
              <w:rPr>
                <w:b/>
                <w:sz w:val="24"/>
              </w:rPr>
              <w:t>Why Attend?</w:t>
            </w:r>
          </w:p>
          <w:p w14:paraId="3072DCE4" w14:textId="5E0A7CD3" w:rsidR="00A62AD4" w:rsidRPr="00080ED0" w:rsidRDefault="007D51C5" w:rsidP="00A35ECC">
            <w:pPr>
              <w:spacing w:after="240"/>
              <w:rPr>
                <w:rFonts w:ascii="Arial Narrow" w:eastAsia="Times New Roman" w:hAnsi="Arial Narrow" w:cs="Calibri"/>
                <w:bCs/>
                <w:color w:val="000000"/>
                <w:kern w:val="28"/>
                <w:lang w:eastAsia="en-US"/>
                <w14:cntxtAlts/>
              </w:rPr>
            </w:pPr>
            <w:r w:rsidRPr="00080ED0">
              <w:rPr>
                <w:rFonts w:ascii="Arial Narrow" w:eastAsia="Times New Roman" w:hAnsi="Arial Narrow" w:cs="Calibri"/>
                <w:bCs/>
                <w:color w:val="000000"/>
                <w:kern w:val="28"/>
                <w:lang w:eastAsia="en-US"/>
                <w14:cntxtAlts/>
              </w:rPr>
              <w:t xml:space="preserve">This training addresses the importance of recognizing a FASD in those with whom we live.  </w:t>
            </w:r>
            <w:r w:rsidR="00227D6D">
              <w:rPr>
                <w:rFonts w:ascii="Arial Narrow" w:eastAsia="Times New Roman" w:hAnsi="Arial Narrow" w:cs="Calibri"/>
                <w:bCs/>
                <w:color w:val="000000"/>
                <w:kern w:val="28"/>
                <w:lang w:eastAsia="en-US"/>
                <w14:cntxtAlts/>
              </w:rPr>
              <w:t>FASD is often undiagnosed or misdiagnosed and is more common than Autism or Down Syndrome.  Most children</w:t>
            </w:r>
            <w:r w:rsidR="00812DEB">
              <w:rPr>
                <w:rFonts w:ascii="Arial Narrow" w:eastAsia="Times New Roman" w:hAnsi="Arial Narrow" w:cs="Calibri"/>
                <w:bCs/>
                <w:color w:val="000000"/>
                <w:kern w:val="28"/>
                <w:lang w:eastAsia="en-US"/>
                <w14:cntxtAlts/>
              </w:rPr>
              <w:t>/</w:t>
            </w:r>
            <w:r w:rsidR="00227D6D">
              <w:rPr>
                <w:rFonts w:ascii="Arial Narrow" w:eastAsia="Times New Roman" w:hAnsi="Arial Narrow" w:cs="Calibri"/>
                <w:bCs/>
                <w:color w:val="000000"/>
                <w:kern w:val="28"/>
                <w:lang w:eastAsia="en-US"/>
                <w14:cntxtAlts/>
              </w:rPr>
              <w:t>youth with FASD look like their peers but their brain damage cannot be seen.  Because of this, FASD is known as an invisible disability.</w:t>
            </w:r>
            <w:r w:rsidRPr="00080ED0">
              <w:rPr>
                <w:rFonts w:ascii="Arial Narrow" w:eastAsia="Times New Roman" w:hAnsi="Arial Narrow" w:cs="Calibri"/>
                <w:bCs/>
                <w:color w:val="000000"/>
                <w:kern w:val="28"/>
                <w:lang w:eastAsia="en-US"/>
                <w14:cntxtAlts/>
              </w:rPr>
              <w:t xml:space="preserve"> </w:t>
            </w:r>
            <w:r w:rsidR="00227D6D">
              <w:rPr>
                <w:rFonts w:ascii="Arial Narrow" w:eastAsia="Times New Roman" w:hAnsi="Arial Narrow" w:cs="Calibri"/>
                <w:bCs/>
                <w:color w:val="000000"/>
                <w:kern w:val="28"/>
                <w:lang w:eastAsia="en-US"/>
                <w14:cntxtAlts/>
              </w:rPr>
              <w:t>Children</w:t>
            </w:r>
            <w:r w:rsidR="00812DEB">
              <w:rPr>
                <w:rFonts w:ascii="Arial Narrow" w:eastAsia="Times New Roman" w:hAnsi="Arial Narrow" w:cs="Calibri"/>
                <w:bCs/>
                <w:color w:val="000000"/>
                <w:kern w:val="28"/>
                <w:lang w:eastAsia="en-US"/>
                <w14:cntxtAlts/>
              </w:rPr>
              <w:t>/</w:t>
            </w:r>
            <w:r w:rsidR="00227D6D">
              <w:rPr>
                <w:rFonts w:ascii="Arial Narrow" w:eastAsia="Times New Roman" w:hAnsi="Arial Narrow" w:cs="Calibri"/>
                <w:bCs/>
                <w:color w:val="000000"/>
                <w:kern w:val="28"/>
                <w:lang w:eastAsia="en-US"/>
                <w14:cntxtAlts/>
              </w:rPr>
              <w:t>youth may</w:t>
            </w:r>
            <w:r w:rsidR="00227D6D" w:rsidRPr="00227D6D">
              <w:rPr>
                <w:rFonts w:ascii="Arial Narrow" w:eastAsia="Times New Roman" w:hAnsi="Arial Narrow" w:cs="Calibri"/>
                <w:bCs/>
                <w:color w:val="000000"/>
                <w:kern w:val="28"/>
                <w:lang w:eastAsia="en-US"/>
                <w14:cntxtAlts/>
              </w:rPr>
              <w:t xml:space="preserve"> display behaviors that repeatedly get them into trouble. </w:t>
            </w:r>
            <w:r w:rsidR="00227D6D">
              <w:rPr>
                <w:rFonts w:ascii="Arial Narrow" w:eastAsia="Times New Roman" w:hAnsi="Arial Narrow" w:cs="Calibri"/>
                <w:bCs/>
                <w:color w:val="000000"/>
                <w:kern w:val="28"/>
                <w:lang w:eastAsia="en-US"/>
                <w14:cntxtAlts/>
              </w:rPr>
              <w:t>I</w:t>
            </w:r>
            <w:r w:rsidRPr="00080ED0">
              <w:rPr>
                <w:rFonts w:ascii="Arial Narrow" w:eastAsia="Times New Roman" w:hAnsi="Arial Narrow" w:cs="Calibri"/>
                <w:bCs/>
                <w:color w:val="000000"/>
                <w:kern w:val="28"/>
                <w:lang w:eastAsia="en-US"/>
                <w14:cntxtAlts/>
              </w:rPr>
              <w:t xml:space="preserve">nterventions </w:t>
            </w:r>
            <w:r w:rsidR="00227D6D">
              <w:rPr>
                <w:rFonts w:ascii="Arial Narrow" w:eastAsia="Times New Roman" w:hAnsi="Arial Narrow" w:cs="Calibri"/>
                <w:bCs/>
                <w:color w:val="000000"/>
                <w:kern w:val="28"/>
                <w:lang w:eastAsia="en-US"/>
                <w14:cntxtAlts/>
              </w:rPr>
              <w:t>are</w:t>
            </w:r>
            <w:r w:rsidRPr="00080ED0">
              <w:rPr>
                <w:rFonts w:ascii="Arial Narrow" w:eastAsia="Times New Roman" w:hAnsi="Arial Narrow" w:cs="Calibri"/>
                <w:bCs/>
                <w:color w:val="000000"/>
                <w:kern w:val="28"/>
                <w:lang w:eastAsia="en-US"/>
                <w14:cntxtAlts/>
              </w:rPr>
              <w:t xml:space="preserve"> examined</w:t>
            </w:r>
            <w:r w:rsidR="00227D6D">
              <w:rPr>
                <w:rFonts w:ascii="Arial Narrow" w:eastAsia="Times New Roman" w:hAnsi="Arial Narrow" w:cs="Calibri"/>
                <w:bCs/>
                <w:color w:val="000000"/>
                <w:kern w:val="28"/>
                <w:lang w:eastAsia="en-US"/>
                <w14:cntxtAlts/>
              </w:rPr>
              <w:t xml:space="preserve"> and s</w:t>
            </w:r>
            <w:r w:rsidRPr="00080ED0">
              <w:rPr>
                <w:rFonts w:ascii="Arial Narrow" w:eastAsia="Times New Roman" w:hAnsi="Arial Narrow" w:cs="Calibri"/>
                <w:bCs/>
                <w:color w:val="000000"/>
                <w:kern w:val="28"/>
                <w:lang w:eastAsia="en-US"/>
                <w14:cntxtAlts/>
              </w:rPr>
              <w:t xml:space="preserve">trategies for improving outcomes for the child/youth, family, and programs that serve them are highlighted.  </w:t>
            </w:r>
          </w:p>
          <w:p w14:paraId="3CC49FF6" w14:textId="77777777" w:rsidR="00726DA8" w:rsidRDefault="00726DA8" w:rsidP="00A35ECC">
            <w:pPr>
              <w:rPr>
                <w:rFonts w:ascii="Arial Narrow" w:eastAsia="Times New Roman" w:hAnsi="Arial Narrow" w:cs="Calibri"/>
                <w:bCs/>
                <w:iCs/>
                <w:color w:val="000000"/>
                <w:kern w:val="28"/>
                <w14:cntxtAlts/>
              </w:rPr>
            </w:pPr>
            <w:r w:rsidRPr="00080ED0">
              <w:rPr>
                <w:rFonts w:ascii="Arial Narrow" w:eastAsia="Times New Roman" w:hAnsi="Arial Narrow" w:cs="Calibri"/>
                <w:bCs/>
                <w:color w:val="000000"/>
                <w:kern w:val="28"/>
                <w14:cntxtAlts/>
              </w:rPr>
              <w:t xml:space="preserve">Presenter:  Daniel Dubovsky, MSW, FASD Specialist, has </w:t>
            </w:r>
            <w:r w:rsidRPr="00080ED0">
              <w:rPr>
                <w:rFonts w:ascii="Arial Narrow" w:eastAsia="Times New Roman" w:hAnsi="Arial Narrow" w:cs="Calibri"/>
                <w:bCs/>
                <w:iCs/>
                <w:color w:val="000000"/>
                <w:kern w:val="28"/>
                <w14:cntxtAlts/>
              </w:rPr>
              <w:t>worked for over 40 years in the field of behavioral health as a therapist in residential treatment, inpatient, outpatient, and community settings.  He has been involved in the field of fetal alcohol spectrum disorders (FASD) for over 20 years.  Dan has presented regionally, nationally,</w:t>
            </w:r>
            <w:r w:rsidRPr="00080ED0">
              <w:rPr>
                <w:rFonts w:eastAsia="Times New Roman" w:cs="Calibri"/>
                <w:b/>
                <w:bCs/>
                <w:iCs/>
                <w:color w:val="000000"/>
                <w:kern w:val="28"/>
                <w14:cntxtAlts/>
              </w:rPr>
              <w:t xml:space="preserve"> </w:t>
            </w:r>
            <w:r w:rsidRPr="00080ED0">
              <w:rPr>
                <w:rFonts w:ascii="Arial Narrow" w:eastAsia="Times New Roman" w:hAnsi="Arial Narrow" w:cs="Calibri"/>
                <w:bCs/>
                <w:iCs/>
                <w:color w:val="000000"/>
                <w:kern w:val="28"/>
                <w14:cntxtAlts/>
              </w:rPr>
              <w:t xml:space="preserve">and internationally </w:t>
            </w:r>
            <w:r w:rsidR="00080ED0">
              <w:rPr>
                <w:rFonts w:ascii="Arial Narrow" w:eastAsia="Times New Roman" w:hAnsi="Arial Narrow" w:cs="Calibri"/>
                <w:bCs/>
                <w:iCs/>
                <w:color w:val="000000"/>
                <w:kern w:val="28"/>
                <w14:cntxtAlts/>
              </w:rPr>
              <w:t>o</w:t>
            </w:r>
            <w:r w:rsidRPr="00080ED0">
              <w:rPr>
                <w:rFonts w:ascii="Arial Narrow" w:eastAsia="Times New Roman" w:hAnsi="Arial Narrow" w:cs="Calibri"/>
                <w:bCs/>
                <w:iCs/>
                <w:color w:val="000000"/>
                <w:kern w:val="28"/>
                <w14:cntxtAlts/>
              </w:rPr>
              <w:t>n FASD focusing</w:t>
            </w:r>
            <w:r w:rsidRPr="00080ED0">
              <w:rPr>
                <w:rFonts w:eastAsia="Times New Roman" w:cs="Calibri"/>
                <w:b/>
                <w:bCs/>
                <w:iCs/>
                <w:color w:val="000000"/>
                <w:kern w:val="28"/>
                <w14:cntxtAlts/>
              </w:rPr>
              <w:t xml:space="preserve"> </w:t>
            </w:r>
            <w:r w:rsidRPr="00080ED0">
              <w:rPr>
                <w:rFonts w:ascii="Arial Narrow" w:eastAsia="Times New Roman" w:hAnsi="Arial Narrow" w:cs="Calibri"/>
                <w:bCs/>
                <w:iCs/>
                <w:color w:val="000000"/>
                <w:kern w:val="28"/>
                <w14:cntxtAlts/>
              </w:rPr>
              <w:t>on interventions and prevention for children, adolescents</w:t>
            </w:r>
            <w:r w:rsidR="00227D6D">
              <w:rPr>
                <w:rFonts w:ascii="Arial Narrow" w:eastAsia="Times New Roman" w:hAnsi="Arial Narrow" w:cs="Calibri"/>
                <w:bCs/>
                <w:iCs/>
                <w:color w:val="000000"/>
                <w:kern w:val="28"/>
                <w14:cntxtAlts/>
              </w:rPr>
              <w:t>,</w:t>
            </w:r>
            <w:r w:rsidRPr="00080ED0">
              <w:rPr>
                <w:rFonts w:ascii="Arial Narrow" w:eastAsia="Times New Roman" w:hAnsi="Arial Narrow" w:cs="Calibri"/>
                <w:bCs/>
                <w:iCs/>
                <w:color w:val="000000"/>
                <w:kern w:val="28"/>
                <w14:cntxtAlts/>
              </w:rPr>
              <w:t xml:space="preserve"> and adults.</w:t>
            </w:r>
          </w:p>
          <w:p w14:paraId="5AD35A4D" w14:textId="77777777" w:rsidR="00227D6D" w:rsidRDefault="00227D6D" w:rsidP="00A35ECC">
            <w:pPr>
              <w:rPr>
                <w:rFonts w:ascii="Arial Narrow" w:hAnsi="Arial Narrow"/>
              </w:rPr>
            </w:pPr>
          </w:p>
          <w:p w14:paraId="50E0F196" w14:textId="162A0AA5" w:rsidR="00227D6D" w:rsidRPr="007D51C5" w:rsidRDefault="00227D6D" w:rsidP="00A35ECC">
            <w:pPr>
              <w:rPr>
                <w:rFonts w:ascii="Arial Narrow" w:hAnsi="Arial Narrow"/>
              </w:rPr>
            </w:pPr>
            <w:r>
              <w:rPr>
                <w:rFonts w:ascii="Arial Narrow" w:hAnsi="Arial Narrow"/>
              </w:rPr>
              <w:t xml:space="preserve">There is </w:t>
            </w:r>
            <w:r w:rsidRPr="00C76D60">
              <w:rPr>
                <w:rFonts w:ascii="Arial Narrow" w:hAnsi="Arial Narrow"/>
                <w:b/>
              </w:rPr>
              <w:t>no</w:t>
            </w:r>
            <w:r>
              <w:rPr>
                <w:rFonts w:ascii="Arial Narrow" w:hAnsi="Arial Narrow"/>
              </w:rPr>
              <w:t xml:space="preserve"> registration fee for this training and lunch is included.</w:t>
            </w:r>
          </w:p>
        </w:tc>
        <w:tc>
          <w:tcPr>
            <w:tcW w:w="3752" w:type="dxa"/>
            <w:tcBorders>
              <w:left w:val="nil"/>
            </w:tcBorders>
            <w:shd w:val="clear" w:color="auto" w:fill="auto"/>
          </w:tcPr>
          <w:p w14:paraId="720EB733" w14:textId="77777777" w:rsidR="00821D02" w:rsidRDefault="007D51C5" w:rsidP="00726DA8">
            <w:pPr>
              <w:pStyle w:val="Photo"/>
              <w:spacing w:before="0" w:after="0" w:line="259" w:lineRule="auto"/>
              <w:ind w:left="180"/>
              <w:jc w:val="center"/>
              <w:rPr>
                <w:b/>
              </w:rPr>
            </w:pPr>
            <w:r w:rsidRPr="00726DA8">
              <w:rPr>
                <w:b/>
              </w:rPr>
              <w:t>Location</w:t>
            </w:r>
          </w:p>
          <w:p w14:paraId="60A0F5C9" w14:textId="0177F56B" w:rsidR="00A62AD4" w:rsidRPr="00821D02" w:rsidRDefault="007D51C5" w:rsidP="00726DA8">
            <w:pPr>
              <w:pStyle w:val="Photo"/>
              <w:spacing w:before="0" w:after="0" w:line="259" w:lineRule="auto"/>
              <w:ind w:left="180"/>
              <w:jc w:val="center"/>
              <w:rPr>
                <w:sz w:val="32"/>
                <w:szCs w:val="32"/>
              </w:rPr>
            </w:pPr>
            <w:r>
              <w:t xml:space="preserve">  </w:t>
            </w:r>
            <w:r w:rsidRPr="00821D02">
              <w:rPr>
                <w:sz w:val="32"/>
                <w:szCs w:val="32"/>
              </w:rPr>
              <w:t>The Meeting Space @ Greater Lansing Association of Realtors – the Turner Room</w:t>
            </w:r>
          </w:p>
          <w:p w14:paraId="5C56AF7E" w14:textId="77777777" w:rsidR="00726DA8" w:rsidRDefault="00726DA8" w:rsidP="00726DA8">
            <w:pPr>
              <w:pStyle w:val="Photo"/>
              <w:spacing w:before="0" w:after="0" w:line="259" w:lineRule="auto"/>
              <w:ind w:left="180"/>
              <w:jc w:val="center"/>
            </w:pPr>
          </w:p>
          <w:p w14:paraId="6BD03A9F" w14:textId="5836C23B" w:rsidR="007D51C5" w:rsidRPr="00821D02" w:rsidRDefault="007D51C5" w:rsidP="00821D02">
            <w:pPr>
              <w:pStyle w:val="Photo"/>
              <w:spacing w:before="0" w:after="0" w:line="259" w:lineRule="auto"/>
              <w:ind w:left="180"/>
              <w:jc w:val="center"/>
              <w:rPr>
                <w:b/>
                <w:sz w:val="32"/>
                <w:szCs w:val="32"/>
              </w:rPr>
            </w:pPr>
            <w:r w:rsidRPr="00821D02">
              <w:rPr>
                <w:b/>
                <w:sz w:val="32"/>
                <w:szCs w:val="32"/>
              </w:rPr>
              <w:t xml:space="preserve">4039 Legacy </w:t>
            </w:r>
            <w:proofErr w:type="gramStart"/>
            <w:r w:rsidR="00227D6D" w:rsidRPr="00821D02">
              <w:rPr>
                <w:b/>
                <w:sz w:val="32"/>
                <w:szCs w:val="32"/>
              </w:rPr>
              <w:t xml:space="preserve">Pkwy,  </w:t>
            </w:r>
            <w:r w:rsidRPr="00821D02">
              <w:rPr>
                <w:b/>
                <w:sz w:val="32"/>
                <w:szCs w:val="32"/>
              </w:rPr>
              <w:t xml:space="preserve"> </w:t>
            </w:r>
            <w:proofErr w:type="gramEnd"/>
            <w:r w:rsidRPr="00821D02">
              <w:rPr>
                <w:b/>
                <w:sz w:val="32"/>
                <w:szCs w:val="32"/>
              </w:rPr>
              <w:t xml:space="preserve">    Lansing, MI 48911</w:t>
            </w:r>
          </w:p>
          <w:p w14:paraId="77B12AAD" w14:textId="62BF2A1A" w:rsidR="00821D02" w:rsidRDefault="00821D02" w:rsidP="00821D02">
            <w:pPr>
              <w:pStyle w:val="Photo"/>
              <w:spacing w:before="0" w:after="0" w:line="259" w:lineRule="auto"/>
              <w:ind w:left="180"/>
              <w:jc w:val="center"/>
            </w:pPr>
          </w:p>
          <w:p w14:paraId="5ABF2001" w14:textId="77777777" w:rsidR="00821D02" w:rsidRPr="00A62AD4" w:rsidRDefault="00821D02" w:rsidP="00821D02">
            <w:pPr>
              <w:pStyle w:val="Photo"/>
              <w:spacing w:before="0" w:after="0" w:line="259" w:lineRule="auto"/>
              <w:ind w:left="180"/>
              <w:jc w:val="center"/>
            </w:pPr>
          </w:p>
          <w:p w14:paraId="1A02083F" w14:textId="156C1FD0" w:rsidR="00A62AD4" w:rsidRDefault="00726DA8" w:rsidP="00726DA8">
            <w:pPr>
              <w:pStyle w:val="Heading1"/>
              <w:ind w:left="180"/>
              <w:jc w:val="center"/>
              <w:outlineLvl w:val="0"/>
              <w:rPr>
                <w:b/>
                <w:color w:val="243F40" w:themeColor="accent1" w:themeShade="80"/>
                <w:sz w:val="28"/>
                <w:szCs w:val="28"/>
              </w:rPr>
            </w:pPr>
            <w:r w:rsidRPr="00726DA8">
              <w:rPr>
                <w:b/>
                <w:color w:val="243F40" w:themeColor="accent1" w:themeShade="80"/>
                <w:sz w:val="28"/>
                <w:szCs w:val="28"/>
              </w:rPr>
              <w:t>Registration Form Attached</w:t>
            </w:r>
          </w:p>
          <w:p w14:paraId="700D3990" w14:textId="77777777" w:rsidR="00726DA8" w:rsidRPr="00726DA8" w:rsidRDefault="00726DA8" w:rsidP="00726DA8"/>
          <w:p w14:paraId="5B0325C3" w14:textId="59C46B9C" w:rsidR="00A62AD4" w:rsidRDefault="00A62AD4" w:rsidP="00726DA8">
            <w:pPr>
              <w:pStyle w:val="Heading4"/>
              <w:ind w:left="180"/>
              <w:jc w:val="center"/>
              <w:outlineLvl w:val="3"/>
            </w:pPr>
          </w:p>
          <w:p w14:paraId="29907D13" w14:textId="2056B808" w:rsidR="00726DA8" w:rsidRPr="00726DA8" w:rsidRDefault="00726DA8" w:rsidP="00726DA8">
            <w:pPr>
              <w:ind w:left="180"/>
              <w:jc w:val="center"/>
              <w:rPr>
                <w:sz w:val="28"/>
                <w:szCs w:val="28"/>
              </w:rPr>
            </w:pPr>
            <w:r w:rsidRPr="00726DA8">
              <w:rPr>
                <w:sz w:val="28"/>
                <w:szCs w:val="28"/>
              </w:rPr>
              <w:t>Registration is limited.</w:t>
            </w:r>
            <w:r w:rsidR="00C76D60">
              <w:rPr>
                <w:sz w:val="28"/>
                <w:szCs w:val="28"/>
              </w:rPr>
              <w:t xml:space="preserve"> Please register ASAP.  Registrations will be accepted until the training is full.</w:t>
            </w:r>
          </w:p>
          <w:p w14:paraId="043D3C01" w14:textId="77814A08" w:rsidR="00227D6D" w:rsidRDefault="00062FA7" w:rsidP="00726DA8">
            <w:pPr>
              <w:ind w:left="180"/>
              <w:jc w:val="center"/>
              <w:rPr>
                <w:sz w:val="28"/>
                <w:szCs w:val="28"/>
              </w:rPr>
            </w:pPr>
            <w:r>
              <w:rPr>
                <w:sz w:val="28"/>
                <w:szCs w:val="28"/>
              </w:rPr>
              <w:t>There is n</w:t>
            </w:r>
            <w:r w:rsidR="00227D6D">
              <w:rPr>
                <w:sz w:val="28"/>
                <w:szCs w:val="28"/>
              </w:rPr>
              <w:t>o registration fee for this training.</w:t>
            </w:r>
          </w:p>
          <w:p w14:paraId="71660D18" w14:textId="67C0441F" w:rsidR="00726DA8" w:rsidRDefault="00726DA8" w:rsidP="00726DA8">
            <w:pPr>
              <w:ind w:left="180"/>
              <w:jc w:val="center"/>
              <w:rPr>
                <w:sz w:val="28"/>
                <w:szCs w:val="28"/>
              </w:rPr>
            </w:pPr>
            <w:r w:rsidRPr="00726DA8">
              <w:rPr>
                <w:sz w:val="28"/>
                <w:szCs w:val="28"/>
              </w:rPr>
              <w:t>Lunch</w:t>
            </w:r>
            <w:r w:rsidR="00227D6D">
              <w:rPr>
                <w:sz w:val="28"/>
                <w:szCs w:val="28"/>
              </w:rPr>
              <w:t xml:space="preserve"> is</w:t>
            </w:r>
            <w:r w:rsidRPr="00726DA8">
              <w:rPr>
                <w:sz w:val="28"/>
                <w:szCs w:val="28"/>
              </w:rPr>
              <w:t xml:space="preserve"> included</w:t>
            </w:r>
            <w:r w:rsidR="00227D6D">
              <w:rPr>
                <w:sz w:val="28"/>
                <w:szCs w:val="28"/>
              </w:rPr>
              <w:t>.</w:t>
            </w:r>
          </w:p>
          <w:p w14:paraId="54C339F2" w14:textId="2B7E3DA4" w:rsidR="00726DA8" w:rsidRDefault="00726DA8" w:rsidP="00726DA8">
            <w:pPr>
              <w:ind w:left="180"/>
              <w:jc w:val="center"/>
            </w:pPr>
          </w:p>
          <w:p w14:paraId="250F809D" w14:textId="5EC5DE2D" w:rsidR="00062FA7" w:rsidRDefault="00062FA7" w:rsidP="00726DA8">
            <w:pPr>
              <w:ind w:left="180"/>
              <w:jc w:val="center"/>
            </w:pPr>
          </w:p>
          <w:p w14:paraId="67E947B3" w14:textId="77777777" w:rsidR="00062FA7" w:rsidRDefault="00062FA7" w:rsidP="00726DA8">
            <w:pPr>
              <w:ind w:left="180"/>
              <w:jc w:val="center"/>
            </w:pPr>
          </w:p>
          <w:p w14:paraId="08D11398" w14:textId="2DC0F094" w:rsidR="00726DA8" w:rsidRPr="00062FA7" w:rsidRDefault="00726DA8" w:rsidP="00726DA8">
            <w:pPr>
              <w:pStyle w:val="Heading3"/>
              <w:ind w:left="180"/>
              <w:outlineLvl w:val="2"/>
              <w:rPr>
                <w:color w:val="9A3704" w:themeColor="accent6" w:themeShade="80"/>
                <w:sz w:val="20"/>
                <w:szCs w:val="20"/>
              </w:rPr>
            </w:pPr>
            <w:r w:rsidRPr="00062FA7">
              <w:rPr>
                <w:color w:val="9A3704" w:themeColor="accent6" w:themeShade="80"/>
                <w:sz w:val="20"/>
                <w:szCs w:val="20"/>
              </w:rPr>
              <w:t xml:space="preserve">MDHHS </w:t>
            </w:r>
          </w:p>
          <w:p w14:paraId="2FFC73D6" w14:textId="5C058A9A" w:rsidR="00726DA8" w:rsidRPr="00062FA7" w:rsidRDefault="00726DA8" w:rsidP="00726DA8">
            <w:pPr>
              <w:pStyle w:val="Heading3"/>
              <w:ind w:left="180"/>
              <w:outlineLvl w:val="2"/>
              <w:rPr>
                <w:color w:val="9A3704" w:themeColor="accent6" w:themeShade="80"/>
                <w:sz w:val="20"/>
                <w:szCs w:val="20"/>
              </w:rPr>
            </w:pPr>
            <w:r w:rsidRPr="00062FA7">
              <w:rPr>
                <w:color w:val="9A3704" w:themeColor="accent6" w:themeShade="80"/>
                <w:sz w:val="20"/>
                <w:szCs w:val="20"/>
              </w:rPr>
              <w:t xml:space="preserve">Mental </w:t>
            </w:r>
            <w:r w:rsidR="00A35ECC" w:rsidRPr="00062FA7">
              <w:rPr>
                <w:color w:val="9A3704" w:themeColor="accent6" w:themeShade="80"/>
                <w:sz w:val="20"/>
                <w:szCs w:val="20"/>
              </w:rPr>
              <w:t>H</w:t>
            </w:r>
            <w:r w:rsidRPr="00062FA7">
              <w:rPr>
                <w:color w:val="9A3704" w:themeColor="accent6" w:themeShade="80"/>
                <w:sz w:val="20"/>
                <w:szCs w:val="20"/>
              </w:rPr>
              <w:t xml:space="preserve">ealth Services </w:t>
            </w:r>
            <w:r w:rsidR="00A35ECC" w:rsidRPr="00062FA7">
              <w:rPr>
                <w:color w:val="9A3704" w:themeColor="accent6" w:themeShade="80"/>
                <w:sz w:val="20"/>
                <w:szCs w:val="20"/>
              </w:rPr>
              <w:t>to</w:t>
            </w:r>
            <w:r w:rsidRPr="00062FA7">
              <w:rPr>
                <w:color w:val="9A3704" w:themeColor="accent6" w:themeShade="80"/>
                <w:sz w:val="20"/>
                <w:szCs w:val="20"/>
              </w:rPr>
              <w:t xml:space="preserve"> Children &amp; Families</w:t>
            </w:r>
          </w:p>
          <w:p w14:paraId="1CFB23D5" w14:textId="4E08324B" w:rsidR="00A62AD4" w:rsidRPr="00A62AD4" w:rsidRDefault="00812DEB" w:rsidP="00726DA8">
            <w:pPr>
              <w:pStyle w:val="Phone"/>
              <w:ind w:left="180"/>
            </w:pPr>
            <w:sdt>
              <w:sdtPr>
                <w:rPr>
                  <w:color w:val="9A3704" w:themeColor="accent6" w:themeShade="80"/>
                  <w:sz w:val="20"/>
                  <w:szCs w:val="20"/>
                </w:rPr>
                <w:id w:val="857003158"/>
                <w:placeholder>
                  <w:docPart w:val="E4E8180B627B48F2A91EEF2F927D25E1"/>
                </w:placeholder>
                <w15:appearance w15:val="hidden"/>
                <w:text w:multiLine="1"/>
              </w:sdtPr>
              <w:sdtEndPr/>
              <w:sdtContent>
                <w:r w:rsidR="00726DA8" w:rsidRPr="00062FA7">
                  <w:rPr>
                    <w:color w:val="9A3704" w:themeColor="accent6" w:themeShade="80"/>
                    <w:sz w:val="20"/>
                    <w:szCs w:val="20"/>
                  </w:rPr>
                  <w:t xml:space="preserve">Fetal Alcohol Spectrum Disorder Initiative </w:t>
                </w:r>
                <w:r w:rsidR="00726DA8" w:rsidRPr="00062FA7">
                  <w:rPr>
                    <w:color w:val="9A3704" w:themeColor="accent6" w:themeShade="80"/>
                    <w:sz w:val="20"/>
                    <w:szCs w:val="20"/>
                  </w:rPr>
                  <w:br/>
                  <w:t>235 S. Grand Ave., Suite 1103</w:t>
                </w:r>
                <w:r w:rsidR="00726DA8" w:rsidRPr="00062FA7">
                  <w:rPr>
                    <w:color w:val="9A3704" w:themeColor="accent6" w:themeShade="80"/>
                    <w:sz w:val="20"/>
                    <w:szCs w:val="20"/>
                  </w:rPr>
                  <w:br/>
                  <w:t>Lansing, MI 48933</w:t>
                </w:r>
                <w:r w:rsidR="00726DA8" w:rsidRPr="00062FA7">
                  <w:rPr>
                    <w:color w:val="9A3704" w:themeColor="accent6" w:themeShade="80"/>
                    <w:sz w:val="20"/>
                    <w:szCs w:val="20"/>
                  </w:rPr>
                  <w:br/>
                  <w:t>fitzpatrick</w:t>
                </w:r>
                <w:r w:rsidR="00A35ECC" w:rsidRPr="00062FA7">
                  <w:rPr>
                    <w:color w:val="9A3704" w:themeColor="accent6" w:themeShade="80"/>
                    <w:sz w:val="20"/>
                    <w:szCs w:val="20"/>
                  </w:rPr>
                  <w:t>K</w:t>
                </w:r>
                <w:r w:rsidR="00726DA8" w:rsidRPr="00062FA7">
                  <w:rPr>
                    <w:color w:val="9A3704" w:themeColor="accent6" w:themeShade="80"/>
                    <w:sz w:val="20"/>
                    <w:szCs w:val="20"/>
                  </w:rPr>
                  <w:t>5@michigan.gov</w:t>
                </w:r>
              </w:sdtContent>
            </w:sdt>
          </w:p>
        </w:tc>
      </w:tr>
    </w:tbl>
    <w:p w14:paraId="60E803B6" w14:textId="257A63F3" w:rsidR="00A62AD4" w:rsidRPr="00A62AD4" w:rsidRDefault="00A62AD4" w:rsidP="00812DEB">
      <w:pPr>
        <w:pStyle w:val="NoSpacing"/>
      </w:pPr>
      <w:bookmarkStart w:id="0" w:name="_GoBack"/>
      <w:bookmarkEnd w:id="0"/>
    </w:p>
    <w:sectPr w:rsidR="00A62AD4" w:rsidRPr="00A62AD4" w:rsidSect="00080ED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4C6AF" w14:textId="77777777" w:rsidR="007D51C5" w:rsidRDefault="007D51C5">
      <w:pPr>
        <w:spacing w:after="0" w:line="240" w:lineRule="auto"/>
      </w:pPr>
      <w:r>
        <w:separator/>
      </w:r>
    </w:p>
  </w:endnote>
  <w:endnote w:type="continuationSeparator" w:id="0">
    <w:p w14:paraId="4DD4D415" w14:textId="77777777" w:rsidR="007D51C5" w:rsidRDefault="007D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39390"/>
      <w:docPartObj>
        <w:docPartGallery w:val="Page Numbers (Bottom of Page)"/>
        <w:docPartUnique/>
      </w:docPartObj>
    </w:sdtPr>
    <w:sdtEndPr>
      <w:rPr>
        <w:noProof/>
      </w:rPr>
    </w:sdtEndPr>
    <w:sdtContent>
      <w:p w14:paraId="375E702A" w14:textId="2EFD0904" w:rsidR="00840850" w:rsidRDefault="00840850">
        <w:pPr>
          <w:pStyle w:val="Footer"/>
        </w:pPr>
        <w:r>
          <w:fldChar w:fldCharType="begin"/>
        </w:r>
        <w:r>
          <w:instrText xml:space="preserve"> PAGE   \* MERGEFORMAT </w:instrText>
        </w:r>
        <w:r>
          <w:fldChar w:fldCharType="separate"/>
        </w:r>
        <w:r w:rsidR="00812D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5B3F" w14:textId="77777777" w:rsidR="007D51C5" w:rsidRDefault="007D51C5">
      <w:pPr>
        <w:spacing w:after="0" w:line="240" w:lineRule="auto"/>
      </w:pPr>
      <w:r>
        <w:separator/>
      </w:r>
    </w:p>
  </w:footnote>
  <w:footnote w:type="continuationSeparator" w:id="0">
    <w:p w14:paraId="50222258" w14:textId="77777777" w:rsidR="007D51C5" w:rsidRDefault="007D5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C5"/>
    <w:rsid w:val="000351C0"/>
    <w:rsid w:val="00062FA7"/>
    <w:rsid w:val="00080ED0"/>
    <w:rsid w:val="001635C3"/>
    <w:rsid w:val="00212FC8"/>
    <w:rsid w:val="00227D6D"/>
    <w:rsid w:val="002A752A"/>
    <w:rsid w:val="003640D2"/>
    <w:rsid w:val="00373061"/>
    <w:rsid w:val="0039607E"/>
    <w:rsid w:val="003A1681"/>
    <w:rsid w:val="003F34EC"/>
    <w:rsid w:val="004A152B"/>
    <w:rsid w:val="00547B35"/>
    <w:rsid w:val="00597246"/>
    <w:rsid w:val="00604635"/>
    <w:rsid w:val="00661932"/>
    <w:rsid w:val="006A3C1F"/>
    <w:rsid w:val="00726DA8"/>
    <w:rsid w:val="00791271"/>
    <w:rsid w:val="007D51C5"/>
    <w:rsid w:val="007E689D"/>
    <w:rsid w:val="00812DEB"/>
    <w:rsid w:val="00821D02"/>
    <w:rsid w:val="00840850"/>
    <w:rsid w:val="008D5551"/>
    <w:rsid w:val="00A35ECC"/>
    <w:rsid w:val="00A62AD4"/>
    <w:rsid w:val="00A62DE4"/>
    <w:rsid w:val="00A63E63"/>
    <w:rsid w:val="00A83F67"/>
    <w:rsid w:val="00A97657"/>
    <w:rsid w:val="00B049A7"/>
    <w:rsid w:val="00B17A07"/>
    <w:rsid w:val="00B862AA"/>
    <w:rsid w:val="00BA21E7"/>
    <w:rsid w:val="00C73579"/>
    <w:rsid w:val="00C76D60"/>
    <w:rsid w:val="00D91B70"/>
    <w:rsid w:val="00DB195B"/>
    <w:rsid w:val="00E27C48"/>
    <w:rsid w:val="00E8577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38E01C"/>
  <w15:chartTrackingRefBased/>
  <w15:docId w15:val="{69586F5F-2ECE-4FA5-9859-EFC9D6C8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2"/>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tzpatrickK5\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E8180B627B48F2A91EEF2F927D25E1"/>
        <w:category>
          <w:name w:val="General"/>
          <w:gallery w:val="placeholder"/>
        </w:category>
        <w:types>
          <w:type w:val="bbPlcHdr"/>
        </w:types>
        <w:behaviors>
          <w:behavior w:val="content"/>
        </w:behaviors>
        <w:guid w:val="{E0E904EC-94E2-41BF-98C6-7F84FAC8B2E7}"/>
      </w:docPartPr>
      <w:docPartBody>
        <w:p w:rsidR="000F59B1" w:rsidRDefault="004F6567" w:rsidP="004F6567">
          <w:pPr>
            <w:pStyle w:val="E4E8180B627B48F2A91EEF2F927D25E1"/>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67"/>
    <w:rsid w:val="000F59B1"/>
    <w:rsid w:val="004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5C6325C6A449ABF6D26EC15E0E36D">
    <w:name w:val="F3A5C6325C6A449ABF6D26EC15E0E36D"/>
  </w:style>
  <w:style w:type="paragraph" w:customStyle="1" w:styleId="697275661CEA4232A858B5378D71494F">
    <w:name w:val="697275661CEA4232A858B5378D71494F"/>
  </w:style>
  <w:style w:type="paragraph" w:customStyle="1" w:styleId="9BE3CE2B0F1A4648850EB21BE28674E8">
    <w:name w:val="9BE3CE2B0F1A4648850EB21BE28674E8"/>
  </w:style>
  <w:style w:type="paragraph" w:customStyle="1" w:styleId="9EDDEEE28E7C42FA8F41C1237D12BBC9">
    <w:name w:val="9EDDEEE28E7C42FA8F41C1237D12BBC9"/>
  </w:style>
  <w:style w:type="paragraph" w:customStyle="1" w:styleId="E5EB729B35E34D2FAED327E319040D84">
    <w:name w:val="E5EB729B35E34D2FAED327E319040D84"/>
  </w:style>
  <w:style w:type="paragraph" w:customStyle="1" w:styleId="522E77BAD6B746DD8654AAF8F3EDE4EE">
    <w:name w:val="522E77BAD6B746DD8654AAF8F3EDE4EE"/>
  </w:style>
  <w:style w:type="paragraph" w:customStyle="1" w:styleId="C65591BE2312456BB0179FB06CB88F3B">
    <w:name w:val="C65591BE2312456BB0179FB06CB88F3B"/>
  </w:style>
  <w:style w:type="paragraph" w:customStyle="1" w:styleId="507199C27F2C479095E32C24A01FB1E2">
    <w:name w:val="507199C27F2C479095E32C24A01FB1E2"/>
  </w:style>
  <w:style w:type="paragraph" w:customStyle="1" w:styleId="E40CF9931418476AB08197123285D1CC">
    <w:name w:val="E40CF9931418476AB08197123285D1CC"/>
  </w:style>
  <w:style w:type="paragraph" w:customStyle="1" w:styleId="1C80120400D541F89E7759B9443ED2BC">
    <w:name w:val="1C80120400D541F89E7759B9443ED2BC"/>
  </w:style>
  <w:style w:type="paragraph" w:customStyle="1" w:styleId="75DA3BC4C0D845C182FE50FD4D9B5117">
    <w:name w:val="75DA3BC4C0D845C182FE50FD4D9B5117"/>
  </w:style>
  <w:style w:type="paragraph" w:customStyle="1" w:styleId="CB468CC7CD5A4EF49890B9C901CA7C42">
    <w:name w:val="CB468CC7CD5A4EF49890B9C901CA7C42"/>
    <w:rsid w:val="004F6567"/>
  </w:style>
  <w:style w:type="paragraph" w:customStyle="1" w:styleId="E4E8180B627B48F2A91EEF2F927D25E1">
    <w:name w:val="E4E8180B627B48F2A91EEF2F927D25E1"/>
    <w:rsid w:val="004F6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01DC2-1EE7-43F1-8D94-6E9D81960C51}">
  <ds:schemaRefs>
    <ds:schemaRef ds:uri="http://purl.org/dc/terms/"/>
    <ds:schemaRef ds:uri="a4f35948-e619-41b3-aa29-22878b09cfd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0262f94-9f35-4ac3-9a90-690165a166b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4EBBBB6-3B3F-4E06-AF21-CA43AAA20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50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Katherine (DHHS-Contractor)</dc:creator>
  <cp:keywords/>
  <dc:description/>
  <cp:lastModifiedBy>Fitzpatrick, Katherine (DHHS-Contractor)</cp:lastModifiedBy>
  <cp:revision>8</cp:revision>
  <cp:lastPrinted>2018-01-30T21:43:00Z</cp:lastPrinted>
  <dcterms:created xsi:type="dcterms:W3CDTF">2018-01-30T20:56:00Z</dcterms:created>
  <dcterms:modified xsi:type="dcterms:W3CDTF">2018-02-05T16:28:00Z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