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6EEFE" w14:textId="1CC75CB9" w:rsidR="00B107EE" w:rsidRPr="00163B16" w:rsidRDefault="00FD3172" w:rsidP="527CD514">
      <w:pPr>
        <w:pStyle w:val="Heading1"/>
        <w:rPr>
          <w:rFonts w:ascii="Arial" w:eastAsia="Arial" w:hAnsi="Arial" w:cs="Arial"/>
        </w:rPr>
      </w:pPr>
      <w:r w:rsidRPr="527CD514">
        <w:rPr>
          <w:rFonts w:ascii="Arial" w:eastAsia="Arial" w:hAnsi="Arial" w:cs="Arial"/>
        </w:rPr>
        <w:t xml:space="preserve">YPS </w:t>
      </w:r>
      <w:r w:rsidR="00DB03C5" w:rsidRPr="527CD514">
        <w:rPr>
          <w:rFonts w:ascii="Arial" w:eastAsia="Arial" w:hAnsi="Arial" w:cs="Arial"/>
        </w:rPr>
        <w:t>Certification Requirements</w:t>
      </w:r>
    </w:p>
    <w:p w14:paraId="44C93A58" w14:textId="791A4D72" w:rsidR="326A0BF8" w:rsidRDefault="326A0BF8" w:rsidP="326A0BF8"/>
    <w:tbl>
      <w:tblPr>
        <w:tblW w:w="0" w:type="auto"/>
        <w:tblInd w:w="105" w:type="dxa"/>
        <w:tblLook w:val="01E0" w:firstRow="1" w:lastRow="1" w:firstColumn="1" w:lastColumn="1" w:noHBand="0" w:noVBand="0"/>
      </w:tblPr>
      <w:tblGrid>
        <w:gridCol w:w="4025"/>
        <w:gridCol w:w="2880"/>
        <w:gridCol w:w="2330"/>
      </w:tblGrid>
      <w:tr w:rsidR="326A0BF8" w14:paraId="661342A3" w14:textId="77777777" w:rsidTr="009A2275">
        <w:trPr>
          <w:trHeight w:val="315"/>
        </w:trPr>
        <w:tc>
          <w:tcPr>
            <w:tcW w:w="923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DADAD" w:themeFill="background2" w:themeFillShade="BF"/>
          </w:tcPr>
          <w:p w14:paraId="08258F04" w14:textId="5D7D2A04" w:rsidR="326A0BF8" w:rsidRDefault="326A0BF8" w:rsidP="326A0BF8">
            <w:pPr>
              <w:spacing w:after="0"/>
              <w:jc w:val="center"/>
              <w:rPr>
                <w:rFonts w:ascii="Arial" w:eastAsia="Arial" w:hAnsi="Arial" w:cs="Arial"/>
                <w:b/>
                <w:bCs/>
                <w:sz w:val="24"/>
                <w:szCs w:val="24"/>
              </w:rPr>
            </w:pPr>
            <w:r w:rsidRPr="326A0BF8">
              <w:rPr>
                <w:rFonts w:ascii="Arial" w:eastAsia="Arial" w:hAnsi="Arial" w:cs="Arial"/>
                <w:b/>
                <w:bCs/>
                <w:sz w:val="24"/>
                <w:szCs w:val="24"/>
              </w:rPr>
              <w:t>Training Overview for First Year</w:t>
            </w:r>
          </w:p>
        </w:tc>
      </w:tr>
      <w:tr w:rsidR="326A0BF8" w14:paraId="4845BAAE" w14:textId="77777777" w:rsidTr="009A2275">
        <w:trPr>
          <w:trHeight w:val="315"/>
        </w:trPr>
        <w:tc>
          <w:tcPr>
            <w:tcW w:w="40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BFA174" w14:textId="58533036" w:rsidR="326A0BF8" w:rsidRDefault="326A0BF8" w:rsidP="326A0BF8">
            <w:pPr>
              <w:spacing w:after="0"/>
              <w:ind w:left="-1"/>
              <w:rPr>
                <w:rFonts w:ascii="Arial" w:eastAsia="Arial" w:hAnsi="Arial" w:cs="Arial"/>
                <w:b/>
                <w:bCs/>
                <w:sz w:val="24"/>
                <w:szCs w:val="24"/>
              </w:rPr>
            </w:pPr>
            <w:r w:rsidRPr="326A0BF8">
              <w:rPr>
                <w:rFonts w:ascii="Arial" w:eastAsia="Arial" w:hAnsi="Arial" w:cs="Arial"/>
                <w:b/>
                <w:bCs/>
                <w:sz w:val="24"/>
                <w:szCs w:val="24"/>
              </w:rPr>
              <w:t>Orientation Call</w:t>
            </w:r>
          </w:p>
        </w:tc>
        <w:tc>
          <w:tcPr>
            <w:tcW w:w="2880" w:type="dxa"/>
            <w:tcBorders>
              <w:top w:val="nil"/>
              <w:left w:val="single" w:sz="8" w:space="0" w:color="000000" w:themeColor="text1"/>
              <w:bottom w:val="single" w:sz="8" w:space="0" w:color="000000" w:themeColor="text1"/>
              <w:right w:val="single" w:sz="8" w:space="0" w:color="000000" w:themeColor="text1"/>
            </w:tcBorders>
          </w:tcPr>
          <w:p w14:paraId="0CD2C1D6" w14:textId="381B97CD" w:rsidR="326A0BF8" w:rsidRDefault="326A0BF8" w:rsidP="326A0BF8">
            <w:pPr>
              <w:spacing w:after="0"/>
              <w:ind w:right="52"/>
              <w:jc w:val="center"/>
              <w:rPr>
                <w:rFonts w:ascii="Arial" w:eastAsia="Arial" w:hAnsi="Arial" w:cs="Arial"/>
                <w:sz w:val="24"/>
                <w:szCs w:val="24"/>
              </w:rPr>
            </w:pPr>
            <w:r w:rsidRPr="326A0BF8">
              <w:rPr>
                <w:rFonts w:ascii="Arial" w:eastAsia="Arial" w:hAnsi="Arial" w:cs="Arial"/>
                <w:sz w:val="24"/>
                <w:szCs w:val="24"/>
              </w:rPr>
              <w:t>1 hr</w:t>
            </w:r>
          </w:p>
        </w:tc>
        <w:tc>
          <w:tcPr>
            <w:tcW w:w="2330" w:type="dxa"/>
            <w:tcBorders>
              <w:top w:val="nil"/>
              <w:left w:val="single" w:sz="8" w:space="0" w:color="000000" w:themeColor="text1"/>
              <w:bottom w:val="single" w:sz="8" w:space="0" w:color="000000" w:themeColor="text1"/>
              <w:right w:val="single" w:sz="8" w:space="0" w:color="000000" w:themeColor="text1"/>
            </w:tcBorders>
          </w:tcPr>
          <w:p w14:paraId="64FA8C49" w14:textId="18C68DE8" w:rsidR="326A0BF8" w:rsidRDefault="326A0BF8" w:rsidP="326A0BF8">
            <w:pPr>
              <w:spacing w:after="0"/>
              <w:ind w:right="51"/>
              <w:jc w:val="center"/>
              <w:rPr>
                <w:rFonts w:ascii="Arial" w:eastAsia="Arial" w:hAnsi="Arial" w:cs="Arial"/>
                <w:sz w:val="24"/>
                <w:szCs w:val="24"/>
              </w:rPr>
            </w:pPr>
            <w:r w:rsidRPr="326A0BF8">
              <w:rPr>
                <w:rFonts w:ascii="Arial" w:eastAsia="Arial" w:hAnsi="Arial" w:cs="Arial"/>
                <w:sz w:val="24"/>
                <w:szCs w:val="24"/>
              </w:rPr>
              <w:t>Virtual</w:t>
            </w:r>
          </w:p>
        </w:tc>
      </w:tr>
      <w:tr w:rsidR="326A0BF8" w14:paraId="2BB1C295" w14:textId="77777777" w:rsidTr="009A2275">
        <w:trPr>
          <w:trHeight w:val="315"/>
        </w:trPr>
        <w:tc>
          <w:tcPr>
            <w:tcW w:w="40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396E0A67" w14:textId="593BE959" w:rsidR="326A0BF8" w:rsidRDefault="326A0BF8" w:rsidP="326A0BF8">
            <w:pPr>
              <w:spacing w:after="0"/>
              <w:ind w:left="-1"/>
              <w:rPr>
                <w:rFonts w:ascii="Arial" w:eastAsia="Arial" w:hAnsi="Arial" w:cs="Arial"/>
                <w:b/>
                <w:bCs/>
                <w:sz w:val="24"/>
                <w:szCs w:val="24"/>
              </w:rPr>
            </w:pPr>
            <w:r w:rsidRPr="326A0BF8">
              <w:rPr>
                <w:rFonts w:ascii="Arial" w:eastAsia="Arial" w:hAnsi="Arial" w:cs="Arial"/>
                <w:b/>
                <w:bCs/>
                <w:sz w:val="24"/>
                <w:szCs w:val="24"/>
              </w:rPr>
              <w:t>Cohort Training</w:t>
            </w:r>
          </w:p>
        </w:tc>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02B06A7C" w14:textId="23F62FD7" w:rsidR="326A0BF8" w:rsidRDefault="326A0BF8" w:rsidP="326A0BF8">
            <w:pPr>
              <w:spacing w:after="0"/>
              <w:ind w:right="52"/>
              <w:jc w:val="center"/>
              <w:rPr>
                <w:rFonts w:ascii="Arial" w:eastAsia="Arial" w:hAnsi="Arial" w:cs="Arial"/>
                <w:sz w:val="24"/>
                <w:szCs w:val="24"/>
              </w:rPr>
            </w:pPr>
            <w:r w:rsidRPr="326A0BF8">
              <w:rPr>
                <w:rFonts w:ascii="Arial" w:eastAsia="Arial" w:hAnsi="Arial" w:cs="Arial"/>
                <w:sz w:val="24"/>
                <w:szCs w:val="24"/>
              </w:rPr>
              <w:t>35 hr</w:t>
            </w:r>
          </w:p>
        </w:tc>
        <w:tc>
          <w:tcPr>
            <w:tcW w:w="23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2B4142C2" w14:textId="1AE7C517" w:rsidR="326A0BF8" w:rsidRDefault="326A0BF8" w:rsidP="326A0BF8">
            <w:pPr>
              <w:spacing w:after="0"/>
              <w:ind w:right="51"/>
              <w:jc w:val="center"/>
              <w:rPr>
                <w:rFonts w:ascii="Arial" w:eastAsia="Arial" w:hAnsi="Arial" w:cs="Arial"/>
                <w:sz w:val="24"/>
                <w:szCs w:val="24"/>
              </w:rPr>
            </w:pPr>
            <w:r w:rsidRPr="326A0BF8">
              <w:rPr>
                <w:rFonts w:ascii="Arial" w:eastAsia="Arial" w:hAnsi="Arial" w:cs="Arial"/>
                <w:sz w:val="24"/>
                <w:szCs w:val="24"/>
              </w:rPr>
              <w:t>Hybrid</w:t>
            </w:r>
          </w:p>
        </w:tc>
      </w:tr>
      <w:tr w:rsidR="326A0BF8" w14:paraId="2C0DA610" w14:textId="77777777" w:rsidTr="009A2275">
        <w:trPr>
          <w:trHeight w:val="315"/>
        </w:trPr>
        <w:tc>
          <w:tcPr>
            <w:tcW w:w="40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A1D9FD" w14:textId="376051A6" w:rsidR="326A0BF8" w:rsidRDefault="326A0BF8" w:rsidP="326A0BF8">
            <w:pPr>
              <w:spacing w:before="1" w:after="0"/>
              <w:ind w:left="-1"/>
              <w:rPr>
                <w:rFonts w:ascii="Arial" w:eastAsia="Arial" w:hAnsi="Arial" w:cs="Arial"/>
                <w:b/>
                <w:bCs/>
                <w:sz w:val="24"/>
                <w:szCs w:val="24"/>
              </w:rPr>
            </w:pPr>
            <w:r w:rsidRPr="326A0BF8">
              <w:rPr>
                <w:rFonts w:ascii="Arial" w:eastAsia="Arial" w:hAnsi="Arial" w:cs="Arial"/>
                <w:b/>
                <w:bCs/>
                <w:sz w:val="24"/>
                <w:szCs w:val="24"/>
              </w:rPr>
              <w:t>Peer Mentor Calls</w:t>
            </w:r>
          </w:p>
        </w:tc>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ACBFE3" w14:textId="666E3E11" w:rsidR="326A0BF8" w:rsidRDefault="326A0BF8" w:rsidP="326A0BF8">
            <w:pPr>
              <w:spacing w:before="1" w:after="0"/>
              <w:ind w:right="52"/>
              <w:jc w:val="center"/>
              <w:rPr>
                <w:rFonts w:ascii="Arial" w:eastAsia="Arial" w:hAnsi="Arial" w:cs="Arial"/>
                <w:sz w:val="24"/>
                <w:szCs w:val="24"/>
              </w:rPr>
            </w:pPr>
            <w:r w:rsidRPr="326A0BF8">
              <w:rPr>
                <w:rFonts w:ascii="Arial" w:eastAsia="Arial" w:hAnsi="Arial" w:cs="Arial"/>
                <w:sz w:val="24"/>
                <w:szCs w:val="24"/>
              </w:rPr>
              <w:t>10 hrs</w:t>
            </w:r>
          </w:p>
        </w:tc>
        <w:tc>
          <w:tcPr>
            <w:tcW w:w="2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D0D1AD" w14:textId="3984EE6C" w:rsidR="326A0BF8" w:rsidRDefault="326A0BF8" w:rsidP="326A0BF8">
            <w:pPr>
              <w:spacing w:before="1" w:after="0"/>
              <w:ind w:right="50"/>
              <w:jc w:val="center"/>
              <w:rPr>
                <w:rFonts w:ascii="Arial" w:eastAsia="Arial" w:hAnsi="Arial" w:cs="Arial"/>
                <w:sz w:val="24"/>
                <w:szCs w:val="24"/>
              </w:rPr>
            </w:pPr>
            <w:r w:rsidRPr="326A0BF8">
              <w:rPr>
                <w:rFonts w:ascii="Arial" w:eastAsia="Arial" w:hAnsi="Arial" w:cs="Arial"/>
                <w:sz w:val="24"/>
                <w:szCs w:val="24"/>
              </w:rPr>
              <w:t>Virtual</w:t>
            </w:r>
          </w:p>
        </w:tc>
      </w:tr>
      <w:tr w:rsidR="326A0BF8" w14:paraId="4DFB341E" w14:textId="77777777" w:rsidTr="009A2275">
        <w:trPr>
          <w:trHeight w:val="315"/>
        </w:trPr>
        <w:tc>
          <w:tcPr>
            <w:tcW w:w="40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1113447D" w14:textId="38E31A6B" w:rsidR="326A0BF8" w:rsidRDefault="326A0BF8" w:rsidP="326A0BF8">
            <w:pPr>
              <w:spacing w:after="0"/>
              <w:ind w:left="-1"/>
              <w:rPr>
                <w:rFonts w:ascii="Arial" w:eastAsia="Arial" w:hAnsi="Arial" w:cs="Arial"/>
                <w:b/>
                <w:bCs/>
                <w:sz w:val="24"/>
                <w:szCs w:val="24"/>
              </w:rPr>
            </w:pPr>
            <w:r w:rsidRPr="326A0BF8">
              <w:rPr>
                <w:rFonts w:ascii="Arial" w:eastAsia="Arial" w:hAnsi="Arial" w:cs="Arial"/>
                <w:b/>
                <w:bCs/>
                <w:sz w:val="24"/>
                <w:szCs w:val="24"/>
              </w:rPr>
              <w:t>Professional Development</w:t>
            </w:r>
          </w:p>
        </w:tc>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62B5CEB6" w14:textId="104AD50A" w:rsidR="326A0BF8" w:rsidRDefault="326A0BF8" w:rsidP="326A0BF8">
            <w:pPr>
              <w:spacing w:after="0"/>
              <w:ind w:right="47"/>
              <w:jc w:val="center"/>
              <w:rPr>
                <w:rFonts w:ascii="Arial" w:eastAsia="Arial" w:hAnsi="Arial" w:cs="Arial"/>
                <w:sz w:val="24"/>
                <w:szCs w:val="24"/>
              </w:rPr>
            </w:pPr>
            <w:r w:rsidRPr="326A0BF8">
              <w:rPr>
                <w:rFonts w:ascii="Arial" w:eastAsia="Arial" w:hAnsi="Arial" w:cs="Arial"/>
                <w:sz w:val="24"/>
                <w:szCs w:val="24"/>
              </w:rPr>
              <w:t>9 hrs</w:t>
            </w:r>
          </w:p>
        </w:tc>
        <w:tc>
          <w:tcPr>
            <w:tcW w:w="23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7764DB92" w14:textId="4E743CCC" w:rsidR="326A0BF8" w:rsidRDefault="326A0BF8" w:rsidP="326A0BF8">
            <w:pPr>
              <w:spacing w:after="0"/>
              <w:ind w:right="50"/>
              <w:jc w:val="center"/>
              <w:rPr>
                <w:rFonts w:ascii="Arial" w:eastAsia="Arial" w:hAnsi="Arial" w:cs="Arial"/>
                <w:sz w:val="24"/>
                <w:szCs w:val="24"/>
              </w:rPr>
            </w:pPr>
            <w:r w:rsidRPr="326A0BF8">
              <w:rPr>
                <w:rFonts w:ascii="Arial" w:eastAsia="Arial" w:hAnsi="Arial" w:cs="Arial"/>
                <w:sz w:val="24"/>
                <w:szCs w:val="24"/>
              </w:rPr>
              <w:t>Virtual</w:t>
            </w:r>
          </w:p>
        </w:tc>
      </w:tr>
      <w:tr w:rsidR="326A0BF8" w14:paraId="3A01C8CE" w14:textId="77777777" w:rsidTr="009A2275">
        <w:trPr>
          <w:trHeight w:val="315"/>
        </w:trPr>
        <w:tc>
          <w:tcPr>
            <w:tcW w:w="402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100EA6" w14:textId="7ECDC80F" w:rsidR="326A0BF8" w:rsidRDefault="326A0BF8" w:rsidP="326A0BF8">
            <w:pPr>
              <w:spacing w:after="0"/>
              <w:ind w:left="-1"/>
              <w:rPr>
                <w:rFonts w:ascii="Arial" w:eastAsia="Arial" w:hAnsi="Arial" w:cs="Arial"/>
                <w:b/>
                <w:bCs/>
                <w:sz w:val="24"/>
                <w:szCs w:val="24"/>
              </w:rPr>
            </w:pPr>
            <w:r w:rsidRPr="326A0BF8">
              <w:rPr>
                <w:rFonts w:ascii="Arial" w:eastAsia="Arial" w:hAnsi="Arial" w:cs="Arial"/>
                <w:b/>
                <w:bCs/>
                <w:sz w:val="24"/>
                <w:szCs w:val="24"/>
              </w:rPr>
              <w:t>Technical Assistance</w:t>
            </w:r>
          </w:p>
        </w:tc>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D84169" w14:textId="2DACC61A" w:rsidR="326A0BF8" w:rsidRDefault="326A0BF8" w:rsidP="326A0BF8">
            <w:pPr>
              <w:spacing w:after="0"/>
              <w:ind w:right="52"/>
              <w:jc w:val="center"/>
              <w:rPr>
                <w:rFonts w:ascii="Arial" w:eastAsia="Arial" w:hAnsi="Arial" w:cs="Arial"/>
                <w:sz w:val="24"/>
                <w:szCs w:val="24"/>
              </w:rPr>
            </w:pPr>
            <w:r w:rsidRPr="326A0BF8">
              <w:rPr>
                <w:rFonts w:ascii="Arial" w:eastAsia="Arial" w:hAnsi="Arial" w:cs="Arial"/>
                <w:sz w:val="24"/>
                <w:szCs w:val="24"/>
              </w:rPr>
              <w:t>5- 11 hrs</w:t>
            </w:r>
          </w:p>
        </w:tc>
        <w:tc>
          <w:tcPr>
            <w:tcW w:w="23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3E4CD1" w14:textId="3A293A00" w:rsidR="326A0BF8" w:rsidRDefault="326A0BF8" w:rsidP="326A0BF8">
            <w:pPr>
              <w:spacing w:after="0"/>
              <w:ind w:right="50"/>
              <w:jc w:val="center"/>
              <w:rPr>
                <w:rFonts w:ascii="Arial" w:eastAsia="Arial" w:hAnsi="Arial" w:cs="Arial"/>
                <w:sz w:val="24"/>
                <w:szCs w:val="24"/>
              </w:rPr>
            </w:pPr>
            <w:r w:rsidRPr="326A0BF8">
              <w:rPr>
                <w:rFonts w:ascii="Arial" w:eastAsia="Arial" w:hAnsi="Arial" w:cs="Arial"/>
                <w:sz w:val="24"/>
                <w:szCs w:val="24"/>
              </w:rPr>
              <w:t>Virtual</w:t>
            </w:r>
          </w:p>
        </w:tc>
      </w:tr>
      <w:tr w:rsidR="326A0BF8" w14:paraId="70CA3D63" w14:textId="77777777" w:rsidTr="00682CEC">
        <w:trPr>
          <w:trHeight w:val="292"/>
        </w:trPr>
        <w:tc>
          <w:tcPr>
            <w:tcW w:w="402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526061EB" w14:textId="51BCD69F" w:rsidR="326A0BF8" w:rsidRDefault="326A0BF8" w:rsidP="326A0BF8">
            <w:pPr>
              <w:spacing w:after="0"/>
              <w:ind w:left="-1"/>
              <w:rPr>
                <w:rFonts w:ascii="Arial" w:eastAsia="Arial" w:hAnsi="Arial" w:cs="Arial"/>
                <w:b/>
                <w:bCs/>
                <w:sz w:val="24"/>
                <w:szCs w:val="24"/>
              </w:rPr>
            </w:pPr>
            <w:r w:rsidRPr="326A0BF8">
              <w:rPr>
                <w:rFonts w:ascii="Arial" w:eastAsia="Arial" w:hAnsi="Arial" w:cs="Arial"/>
                <w:b/>
                <w:bCs/>
                <w:sz w:val="24"/>
                <w:szCs w:val="24"/>
              </w:rPr>
              <w:t>Total</w:t>
            </w:r>
          </w:p>
        </w:tc>
        <w:tc>
          <w:tcPr>
            <w:tcW w:w="28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7B5A6D66" w14:textId="077B2169" w:rsidR="326A0BF8" w:rsidRDefault="326A0BF8" w:rsidP="326A0BF8">
            <w:pPr>
              <w:spacing w:after="0"/>
              <w:ind w:right="51"/>
              <w:jc w:val="center"/>
              <w:rPr>
                <w:rFonts w:ascii="Arial" w:eastAsia="Arial" w:hAnsi="Arial" w:cs="Arial"/>
                <w:b/>
                <w:bCs/>
                <w:sz w:val="24"/>
                <w:szCs w:val="24"/>
              </w:rPr>
            </w:pPr>
            <w:r w:rsidRPr="326A0BF8">
              <w:rPr>
                <w:rFonts w:ascii="Arial" w:eastAsia="Arial" w:hAnsi="Arial" w:cs="Arial"/>
                <w:b/>
                <w:bCs/>
                <w:sz w:val="24"/>
                <w:szCs w:val="24"/>
              </w:rPr>
              <w:t>60-66 hrs</w:t>
            </w:r>
          </w:p>
        </w:tc>
        <w:tc>
          <w:tcPr>
            <w:tcW w:w="233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8E8E8" w:themeFill="background2"/>
          </w:tcPr>
          <w:p w14:paraId="5A299CDA" w14:textId="2AEEE677" w:rsidR="326A0BF8" w:rsidRDefault="326A0BF8" w:rsidP="326A0BF8">
            <w:pPr>
              <w:spacing w:line="278" w:lineRule="auto"/>
              <w:rPr>
                <w:rFonts w:ascii="Arial" w:eastAsia="Arial" w:hAnsi="Arial" w:cs="Arial"/>
                <w:sz w:val="24"/>
                <w:szCs w:val="24"/>
              </w:rPr>
            </w:pPr>
          </w:p>
        </w:tc>
      </w:tr>
    </w:tbl>
    <w:p w14:paraId="10DCDE1B" w14:textId="4CD1BDF5" w:rsidR="326A0BF8" w:rsidRDefault="326A0BF8" w:rsidP="326A0BF8">
      <w:pPr>
        <w:rPr>
          <w:rFonts w:ascii="Arial" w:eastAsia="Arial" w:hAnsi="Arial" w:cs="Arial"/>
          <w:sz w:val="24"/>
          <w:szCs w:val="24"/>
        </w:rPr>
      </w:pPr>
    </w:p>
    <w:p w14:paraId="7300A5D0" w14:textId="220851A3" w:rsidR="00B107EE" w:rsidRPr="001C168E" w:rsidRDefault="00DB03C5" w:rsidP="326A0BF8">
      <w:pPr>
        <w:pStyle w:val="Heading2"/>
        <w:rPr>
          <w:rFonts w:ascii="Arial" w:eastAsia="Arial" w:hAnsi="Arial" w:cs="Arial"/>
          <w:sz w:val="28"/>
          <w:szCs w:val="28"/>
        </w:rPr>
      </w:pPr>
      <w:r w:rsidRPr="001C168E">
        <w:rPr>
          <w:rStyle w:val="Heading2Char"/>
          <w:rFonts w:ascii="Arial" w:eastAsia="Arial" w:hAnsi="Arial" w:cs="Arial"/>
          <w:b/>
          <w:bCs/>
          <w:sz w:val="28"/>
          <w:szCs w:val="28"/>
        </w:rPr>
        <w:t>Classroom Style Training</w:t>
      </w:r>
      <w:r w:rsidR="00DE61AD" w:rsidRPr="001C168E">
        <w:rPr>
          <w:rStyle w:val="Heading2Char"/>
          <w:rFonts w:ascii="Arial" w:eastAsia="Arial" w:hAnsi="Arial" w:cs="Arial"/>
          <w:b/>
          <w:bCs/>
          <w:sz w:val="28"/>
          <w:szCs w:val="28"/>
        </w:rPr>
        <w:t>s</w:t>
      </w:r>
    </w:p>
    <w:p w14:paraId="37F657D5" w14:textId="728853B8" w:rsidR="00DB03C5" w:rsidRPr="00163B16" w:rsidRDefault="00DB03C5" w:rsidP="326A0BF8">
      <w:pPr>
        <w:jc w:val="both"/>
        <w:rPr>
          <w:rFonts w:ascii="Arial" w:eastAsia="Arial" w:hAnsi="Arial" w:cs="Arial"/>
          <w:sz w:val="24"/>
          <w:szCs w:val="24"/>
        </w:rPr>
      </w:pPr>
      <w:r w:rsidRPr="326A0BF8">
        <w:rPr>
          <w:rFonts w:ascii="Arial" w:eastAsia="Arial" w:hAnsi="Arial" w:cs="Arial"/>
          <w:sz w:val="24"/>
          <w:szCs w:val="24"/>
        </w:rPr>
        <w:t xml:space="preserve">The initial three-day training focuses on the Youth Peer Support (YPS) role, ethics, boundaries, and professionalism. </w:t>
      </w:r>
      <w:r w:rsidR="00C158BF" w:rsidRPr="326A0BF8">
        <w:rPr>
          <w:rFonts w:ascii="Arial" w:eastAsia="Arial" w:hAnsi="Arial" w:cs="Arial"/>
          <w:sz w:val="24"/>
          <w:szCs w:val="24"/>
        </w:rPr>
        <w:t xml:space="preserve">The </w:t>
      </w:r>
      <w:r w:rsidRPr="326A0BF8">
        <w:rPr>
          <w:rFonts w:ascii="Arial" w:eastAsia="Arial" w:hAnsi="Arial" w:cs="Arial"/>
          <w:sz w:val="24"/>
          <w:szCs w:val="24"/>
        </w:rPr>
        <w:t>2-Day follow-up</w:t>
      </w:r>
      <w:r w:rsidR="00C158BF" w:rsidRPr="326A0BF8">
        <w:rPr>
          <w:rFonts w:ascii="Arial" w:eastAsia="Arial" w:hAnsi="Arial" w:cs="Arial"/>
          <w:sz w:val="24"/>
          <w:szCs w:val="24"/>
        </w:rPr>
        <w:t xml:space="preserve"> training</w:t>
      </w:r>
      <w:r w:rsidRPr="326A0BF8">
        <w:rPr>
          <w:rFonts w:ascii="Arial" w:eastAsia="Arial" w:hAnsi="Arial" w:cs="Arial"/>
          <w:sz w:val="24"/>
          <w:szCs w:val="24"/>
        </w:rPr>
        <w:t xml:space="preserve"> addresses working within and partnering with child-serving systems. After YPSSs complete the initial three days of the MDHHS training, they are authorized to use Medicaid</w:t>
      </w:r>
      <w:r w:rsidR="00FD3172" w:rsidRPr="326A0BF8">
        <w:rPr>
          <w:rFonts w:ascii="Arial" w:eastAsia="Arial" w:hAnsi="Arial" w:cs="Arial"/>
          <w:sz w:val="24"/>
          <w:szCs w:val="24"/>
        </w:rPr>
        <w:t>.</w:t>
      </w:r>
    </w:p>
    <w:p w14:paraId="30643D18" w14:textId="77777777" w:rsidR="0069062C" w:rsidRPr="00163B16" w:rsidRDefault="0069062C" w:rsidP="326A0BF8">
      <w:pPr>
        <w:pStyle w:val="Heading2"/>
        <w:rPr>
          <w:rStyle w:val="Heading2Char"/>
          <w:rFonts w:ascii="Arial" w:eastAsia="Arial" w:hAnsi="Arial" w:cs="Arial"/>
          <w:b/>
          <w:bCs/>
        </w:rPr>
      </w:pPr>
    </w:p>
    <w:p w14:paraId="73A0FEAA" w14:textId="6DF0A286" w:rsidR="0069062C" w:rsidRPr="001C168E" w:rsidRDefault="00DB03C5" w:rsidP="00EA1E5F">
      <w:pPr>
        <w:pStyle w:val="Heading2"/>
        <w:rPr>
          <w:rFonts w:ascii="Arial" w:eastAsia="Arial" w:hAnsi="Arial" w:cs="Arial"/>
          <w:b w:val="0"/>
          <w:bCs w:val="0"/>
          <w:sz w:val="28"/>
          <w:szCs w:val="28"/>
        </w:rPr>
      </w:pPr>
      <w:r w:rsidRPr="001C168E">
        <w:rPr>
          <w:rStyle w:val="Heading2Char"/>
          <w:rFonts w:ascii="Arial" w:eastAsia="Arial" w:hAnsi="Arial" w:cs="Arial"/>
          <w:b/>
          <w:bCs/>
          <w:sz w:val="28"/>
          <w:szCs w:val="28"/>
        </w:rPr>
        <w:t>Peer Mentoring Calls</w:t>
      </w:r>
    </w:p>
    <w:tbl>
      <w:tblPr>
        <w:tblStyle w:val="TableGrid"/>
        <w:tblW w:w="9620" w:type="dxa"/>
        <w:jc w:val="center"/>
        <w:tblLook w:val="04A0" w:firstRow="1" w:lastRow="0" w:firstColumn="1" w:lastColumn="0" w:noHBand="0" w:noVBand="1"/>
      </w:tblPr>
      <w:tblGrid>
        <w:gridCol w:w="5220"/>
        <w:gridCol w:w="360"/>
        <w:gridCol w:w="4040"/>
      </w:tblGrid>
      <w:tr w:rsidR="00CF419C" w:rsidRPr="00163B16" w14:paraId="0E89D116" w14:textId="77777777" w:rsidTr="00AB5B53">
        <w:trPr>
          <w:trHeight w:val="356"/>
          <w:jc w:val="center"/>
        </w:trPr>
        <w:tc>
          <w:tcPr>
            <w:tcW w:w="5220" w:type="dxa"/>
            <w:vMerge w:val="restart"/>
            <w:tcBorders>
              <w:top w:val="nil"/>
              <w:left w:val="nil"/>
              <w:bottom w:val="nil"/>
              <w:right w:val="nil"/>
            </w:tcBorders>
          </w:tcPr>
          <w:p w14:paraId="002F0443" w14:textId="1208F777" w:rsidR="00CF419C" w:rsidRPr="326A0BF8" w:rsidRDefault="00CF419C" w:rsidP="00CF419C">
            <w:pPr>
              <w:rPr>
                <w:rFonts w:ascii="Arial" w:eastAsia="Arial" w:hAnsi="Arial" w:cs="Arial"/>
                <w:b/>
                <w:bCs/>
                <w:sz w:val="24"/>
                <w:szCs w:val="24"/>
              </w:rPr>
            </w:pPr>
            <w:r w:rsidRPr="326A0BF8">
              <w:rPr>
                <w:rFonts w:ascii="Arial" w:eastAsia="Arial" w:hAnsi="Arial" w:cs="Arial"/>
                <w:sz w:val="24"/>
                <w:szCs w:val="24"/>
              </w:rPr>
              <w:t>Peer Mentor Calls are one-hour, topic-oriented virtual meetings focused on the YPS role, providing an opportunity for YPSSs to share challenges and successes with a peer group from across cohorts. These calls are facilitated jointly by ACMH staff and a seasoned YPSS known as a Peer Mentor. YPSSs must complete all 10 topics and should select a group that best fits their schedule, attending on a monthly basis. If a make-up session is needed, YPSSs may participate in a session on the missed topic with any other group to ensure they complete all ten sessions. Please note that no calls will be held in July or December.</w:t>
            </w:r>
          </w:p>
        </w:tc>
        <w:tc>
          <w:tcPr>
            <w:tcW w:w="360" w:type="dxa"/>
            <w:vMerge w:val="restart"/>
            <w:tcBorders>
              <w:top w:val="nil"/>
              <w:left w:val="nil"/>
              <w:bottom w:val="nil"/>
              <w:right w:val="single" w:sz="4" w:space="0" w:color="auto"/>
            </w:tcBorders>
          </w:tcPr>
          <w:p w14:paraId="2C01A057" w14:textId="77777777" w:rsidR="00CF419C" w:rsidRPr="326A0BF8" w:rsidRDefault="00CF419C" w:rsidP="326A0BF8">
            <w:pPr>
              <w:jc w:val="center"/>
              <w:rPr>
                <w:rFonts w:ascii="Arial" w:eastAsia="Arial" w:hAnsi="Arial" w:cs="Arial"/>
                <w:b/>
                <w:bCs/>
                <w:sz w:val="24"/>
                <w:szCs w:val="24"/>
              </w:rPr>
            </w:pPr>
          </w:p>
        </w:tc>
        <w:tc>
          <w:tcPr>
            <w:tcW w:w="4040" w:type="dxa"/>
            <w:tcBorders>
              <w:left w:val="single" w:sz="4" w:space="0" w:color="auto"/>
            </w:tcBorders>
            <w:shd w:val="clear" w:color="auto" w:fill="ADADAD" w:themeFill="background2" w:themeFillShade="BF"/>
            <w:vAlign w:val="center"/>
          </w:tcPr>
          <w:p w14:paraId="5F0C4050" w14:textId="7EAC1DD6" w:rsidR="00CF419C" w:rsidRPr="00163B16" w:rsidRDefault="00CF419C" w:rsidP="326A0BF8">
            <w:pPr>
              <w:jc w:val="center"/>
              <w:rPr>
                <w:rFonts w:ascii="Arial" w:eastAsia="Arial" w:hAnsi="Arial" w:cs="Arial"/>
                <w:b/>
                <w:bCs/>
                <w:sz w:val="24"/>
                <w:szCs w:val="24"/>
              </w:rPr>
            </w:pPr>
            <w:r w:rsidRPr="326A0BF8">
              <w:rPr>
                <w:rFonts w:ascii="Arial" w:eastAsia="Arial" w:hAnsi="Arial" w:cs="Arial"/>
                <w:b/>
                <w:bCs/>
                <w:sz w:val="24"/>
                <w:szCs w:val="24"/>
              </w:rPr>
              <w:t>Peer Mentor Topic</w:t>
            </w:r>
          </w:p>
        </w:tc>
      </w:tr>
      <w:tr w:rsidR="00CF419C" w:rsidRPr="00163B16" w14:paraId="03EFFA47" w14:textId="77777777" w:rsidTr="005A00CA">
        <w:trPr>
          <w:trHeight w:val="360"/>
          <w:jc w:val="center"/>
        </w:trPr>
        <w:tc>
          <w:tcPr>
            <w:tcW w:w="5220" w:type="dxa"/>
            <w:vMerge/>
            <w:tcBorders>
              <w:top w:val="nil"/>
              <w:left w:val="nil"/>
              <w:bottom w:val="nil"/>
              <w:right w:val="nil"/>
            </w:tcBorders>
          </w:tcPr>
          <w:p w14:paraId="7AC0CB97"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1AC40F1E"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shd w:val="clear" w:color="auto" w:fill="E8E8E8" w:themeFill="background2"/>
            <w:vAlign w:val="center"/>
          </w:tcPr>
          <w:p w14:paraId="1314B7B7" w14:textId="5C754AD1"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Professionalism &amp; Agency Culture</w:t>
            </w:r>
          </w:p>
        </w:tc>
      </w:tr>
      <w:tr w:rsidR="00CF419C" w:rsidRPr="00163B16" w14:paraId="1E19878B" w14:textId="77777777" w:rsidTr="005A00CA">
        <w:trPr>
          <w:trHeight w:val="360"/>
          <w:jc w:val="center"/>
        </w:trPr>
        <w:tc>
          <w:tcPr>
            <w:tcW w:w="5220" w:type="dxa"/>
            <w:vMerge/>
            <w:tcBorders>
              <w:top w:val="nil"/>
              <w:left w:val="nil"/>
              <w:bottom w:val="nil"/>
              <w:right w:val="nil"/>
            </w:tcBorders>
          </w:tcPr>
          <w:p w14:paraId="58CBBF8E"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4DBF6C4D"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vAlign w:val="center"/>
          </w:tcPr>
          <w:p w14:paraId="3376195A" w14:textId="4AAC4427"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Engagement</w:t>
            </w:r>
          </w:p>
        </w:tc>
      </w:tr>
      <w:tr w:rsidR="00CF419C" w:rsidRPr="00163B16" w14:paraId="22063558" w14:textId="77777777" w:rsidTr="005A00CA">
        <w:trPr>
          <w:trHeight w:val="360"/>
          <w:jc w:val="center"/>
        </w:trPr>
        <w:tc>
          <w:tcPr>
            <w:tcW w:w="5220" w:type="dxa"/>
            <w:vMerge/>
            <w:tcBorders>
              <w:top w:val="nil"/>
              <w:left w:val="nil"/>
              <w:bottom w:val="nil"/>
              <w:right w:val="nil"/>
            </w:tcBorders>
          </w:tcPr>
          <w:p w14:paraId="536B85EA"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39A80F54"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shd w:val="clear" w:color="auto" w:fill="E8E8E8" w:themeFill="background2"/>
            <w:vAlign w:val="center"/>
          </w:tcPr>
          <w:p w14:paraId="26A9CEE7" w14:textId="234C1AAC"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Helping vs. Empowering</w:t>
            </w:r>
          </w:p>
        </w:tc>
      </w:tr>
      <w:tr w:rsidR="00CF419C" w:rsidRPr="00163B16" w14:paraId="563A191A" w14:textId="77777777" w:rsidTr="005A00CA">
        <w:trPr>
          <w:trHeight w:val="360"/>
          <w:jc w:val="center"/>
        </w:trPr>
        <w:tc>
          <w:tcPr>
            <w:tcW w:w="5220" w:type="dxa"/>
            <w:vMerge/>
            <w:tcBorders>
              <w:top w:val="nil"/>
              <w:left w:val="nil"/>
              <w:bottom w:val="nil"/>
              <w:right w:val="nil"/>
            </w:tcBorders>
          </w:tcPr>
          <w:p w14:paraId="315B91A9"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04ABE293"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vAlign w:val="center"/>
          </w:tcPr>
          <w:p w14:paraId="225A7989" w14:textId="3F42E730"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Boundaries</w:t>
            </w:r>
          </w:p>
        </w:tc>
      </w:tr>
      <w:tr w:rsidR="00CF419C" w:rsidRPr="00163B16" w14:paraId="0D7FA6D7" w14:textId="77777777" w:rsidTr="005A00CA">
        <w:trPr>
          <w:trHeight w:val="360"/>
          <w:jc w:val="center"/>
        </w:trPr>
        <w:tc>
          <w:tcPr>
            <w:tcW w:w="5220" w:type="dxa"/>
            <w:vMerge/>
            <w:tcBorders>
              <w:top w:val="nil"/>
              <w:left w:val="nil"/>
              <w:bottom w:val="nil"/>
              <w:right w:val="nil"/>
            </w:tcBorders>
          </w:tcPr>
          <w:p w14:paraId="68B32534"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65F1AD9D"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shd w:val="clear" w:color="auto" w:fill="E8E8E8" w:themeFill="background2"/>
            <w:vAlign w:val="center"/>
          </w:tcPr>
          <w:p w14:paraId="2D03F5E6" w14:textId="330F1DA9"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Professional Partnerships</w:t>
            </w:r>
          </w:p>
        </w:tc>
      </w:tr>
      <w:tr w:rsidR="00CF419C" w:rsidRPr="00163B16" w14:paraId="2F95B16E" w14:textId="77777777" w:rsidTr="005A00CA">
        <w:trPr>
          <w:trHeight w:val="360"/>
          <w:jc w:val="center"/>
        </w:trPr>
        <w:tc>
          <w:tcPr>
            <w:tcW w:w="5220" w:type="dxa"/>
            <w:vMerge/>
            <w:tcBorders>
              <w:top w:val="nil"/>
              <w:left w:val="nil"/>
              <w:bottom w:val="nil"/>
              <w:right w:val="nil"/>
            </w:tcBorders>
          </w:tcPr>
          <w:p w14:paraId="33B46F4C"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263B7A53"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vAlign w:val="center"/>
          </w:tcPr>
          <w:p w14:paraId="5648F8DC" w14:textId="3270A374"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Safety</w:t>
            </w:r>
          </w:p>
        </w:tc>
      </w:tr>
      <w:tr w:rsidR="00CF419C" w:rsidRPr="00163B16" w14:paraId="73B457F5" w14:textId="77777777" w:rsidTr="005A00CA">
        <w:trPr>
          <w:trHeight w:val="360"/>
          <w:jc w:val="center"/>
        </w:trPr>
        <w:tc>
          <w:tcPr>
            <w:tcW w:w="5220" w:type="dxa"/>
            <w:vMerge/>
            <w:tcBorders>
              <w:top w:val="nil"/>
              <w:left w:val="nil"/>
              <w:bottom w:val="nil"/>
              <w:right w:val="nil"/>
            </w:tcBorders>
          </w:tcPr>
          <w:p w14:paraId="250E60E8"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30929CC7"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shd w:val="clear" w:color="auto" w:fill="E8E8E8" w:themeFill="background2"/>
            <w:vAlign w:val="center"/>
          </w:tcPr>
          <w:p w14:paraId="3BDD8438" w14:textId="5342465F"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Strengths-Based/Non-Judgmental Work</w:t>
            </w:r>
          </w:p>
        </w:tc>
      </w:tr>
      <w:tr w:rsidR="00CF419C" w:rsidRPr="00163B16" w14:paraId="195389AB" w14:textId="77777777" w:rsidTr="005A00CA">
        <w:trPr>
          <w:trHeight w:val="360"/>
          <w:jc w:val="center"/>
        </w:trPr>
        <w:tc>
          <w:tcPr>
            <w:tcW w:w="5220" w:type="dxa"/>
            <w:vMerge/>
            <w:tcBorders>
              <w:top w:val="nil"/>
              <w:left w:val="nil"/>
              <w:bottom w:val="nil"/>
              <w:right w:val="nil"/>
            </w:tcBorders>
          </w:tcPr>
          <w:p w14:paraId="5AB3D9FC"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5444D477"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vAlign w:val="center"/>
          </w:tcPr>
          <w:p w14:paraId="415B616F" w14:textId="41CC4376"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YPS Individual Vs. Role</w:t>
            </w:r>
          </w:p>
        </w:tc>
      </w:tr>
      <w:tr w:rsidR="00CF419C" w:rsidRPr="00163B16" w14:paraId="1252A062" w14:textId="77777777" w:rsidTr="005A00CA">
        <w:trPr>
          <w:trHeight w:val="360"/>
          <w:jc w:val="center"/>
        </w:trPr>
        <w:tc>
          <w:tcPr>
            <w:tcW w:w="5220" w:type="dxa"/>
            <w:vMerge/>
            <w:tcBorders>
              <w:top w:val="nil"/>
              <w:left w:val="nil"/>
              <w:bottom w:val="nil"/>
              <w:right w:val="nil"/>
            </w:tcBorders>
          </w:tcPr>
          <w:p w14:paraId="27480D1A"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097572FE"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shd w:val="clear" w:color="auto" w:fill="E8E8E8" w:themeFill="background2"/>
            <w:vAlign w:val="center"/>
          </w:tcPr>
          <w:p w14:paraId="6F59A907" w14:textId="39C303CC"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Cultural Proficiency</w:t>
            </w:r>
          </w:p>
        </w:tc>
      </w:tr>
      <w:tr w:rsidR="00CF419C" w:rsidRPr="00163B16" w14:paraId="373A0B50" w14:textId="77777777" w:rsidTr="00AB5B53">
        <w:trPr>
          <w:trHeight w:val="446"/>
          <w:jc w:val="center"/>
        </w:trPr>
        <w:tc>
          <w:tcPr>
            <w:tcW w:w="5220" w:type="dxa"/>
            <w:vMerge/>
            <w:tcBorders>
              <w:top w:val="nil"/>
              <w:left w:val="nil"/>
              <w:bottom w:val="nil"/>
              <w:right w:val="nil"/>
            </w:tcBorders>
          </w:tcPr>
          <w:p w14:paraId="76A00172" w14:textId="77777777" w:rsidR="00CF419C" w:rsidRPr="326A0BF8" w:rsidRDefault="00CF419C" w:rsidP="326A0BF8">
            <w:pPr>
              <w:jc w:val="center"/>
              <w:rPr>
                <w:rFonts w:ascii="Arial" w:eastAsia="Arial" w:hAnsi="Arial" w:cs="Arial"/>
                <w:sz w:val="24"/>
                <w:szCs w:val="24"/>
              </w:rPr>
            </w:pPr>
          </w:p>
        </w:tc>
        <w:tc>
          <w:tcPr>
            <w:tcW w:w="360" w:type="dxa"/>
            <w:vMerge/>
            <w:tcBorders>
              <w:top w:val="nil"/>
              <w:left w:val="nil"/>
              <w:bottom w:val="nil"/>
              <w:right w:val="single" w:sz="4" w:space="0" w:color="auto"/>
            </w:tcBorders>
          </w:tcPr>
          <w:p w14:paraId="3D00CA7D" w14:textId="77777777" w:rsidR="00CF419C" w:rsidRPr="326A0BF8" w:rsidRDefault="00CF419C" w:rsidP="326A0BF8">
            <w:pPr>
              <w:jc w:val="center"/>
              <w:rPr>
                <w:rFonts w:ascii="Arial" w:eastAsia="Arial" w:hAnsi="Arial" w:cs="Arial"/>
                <w:sz w:val="24"/>
                <w:szCs w:val="24"/>
              </w:rPr>
            </w:pPr>
          </w:p>
        </w:tc>
        <w:tc>
          <w:tcPr>
            <w:tcW w:w="4040" w:type="dxa"/>
            <w:tcBorders>
              <w:left w:val="single" w:sz="4" w:space="0" w:color="auto"/>
            </w:tcBorders>
            <w:vAlign w:val="center"/>
          </w:tcPr>
          <w:p w14:paraId="49525550" w14:textId="6790E728" w:rsidR="00CF419C" w:rsidRPr="00163B16" w:rsidRDefault="00CF419C" w:rsidP="326A0BF8">
            <w:pPr>
              <w:jc w:val="center"/>
              <w:rPr>
                <w:rFonts w:ascii="Arial" w:eastAsia="Arial" w:hAnsi="Arial" w:cs="Arial"/>
                <w:sz w:val="24"/>
                <w:szCs w:val="24"/>
              </w:rPr>
            </w:pPr>
            <w:r w:rsidRPr="326A0BF8">
              <w:rPr>
                <w:rFonts w:ascii="Arial" w:eastAsia="Arial" w:hAnsi="Arial" w:cs="Arial"/>
                <w:sz w:val="24"/>
                <w:szCs w:val="24"/>
              </w:rPr>
              <w:t>Engaging with Families</w:t>
            </w:r>
          </w:p>
        </w:tc>
      </w:tr>
    </w:tbl>
    <w:p w14:paraId="48D0C8DD" w14:textId="77777777" w:rsidR="00DB03C5" w:rsidRPr="00163B16" w:rsidRDefault="00DB03C5" w:rsidP="326A0BF8">
      <w:pPr>
        <w:jc w:val="center"/>
        <w:rPr>
          <w:rFonts w:ascii="Arial" w:eastAsia="Arial" w:hAnsi="Arial" w:cs="Arial"/>
          <w:i/>
          <w:iCs/>
          <w:sz w:val="24"/>
          <w:szCs w:val="24"/>
        </w:rPr>
      </w:pPr>
    </w:p>
    <w:p w14:paraId="72A33A6B" w14:textId="71A0156B" w:rsidR="00620F7F" w:rsidRDefault="00435A39" w:rsidP="326A0BF8">
      <w:pPr>
        <w:jc w:val="center"/>
        <w:rPr>
          <w:rFonts w:ascii="Arial" w:eastAsia="Arial" w:hAnsi="Arial" w:cs="Arial"/>
          <w:i/>
          <w:iCs/>
          <w:sz w:val="24"/>
          <w:szCs w:val="24"/>
        </w:rPr>
      </w:pPr>
      <w:r w:rsidRPr="326A0BF8">
        <w:rPr>
          <w:rFonts w:ascii="Arial" w:eastAsia="Arial" w:hAnsi="Arial" w:cs="Arial"/>
          <w:i/>
          <w:iCs/>
          <w:sz w:val="24"/>
          <w:szCs w:val="24"/>
        </w:rPr>
        <w:t>S</w:t>
      </w:r>
      <w:r w:rsidR="00DB03C5" w:rsidRPr="326A0BF8">
        <w:rPr>
          <w:rFonts w:ascii="Arial" w:eastAsia="Arial" w:hAnsi="Arial" w:cs="Arial"/>
          <w:i/>
          <w:iCs/>
          <w:sz w:val="24"/>
          <w:szCs w:val="24"/>
        </w:rPr>
        <w:t>chedules are set on a recurring basis unless otherwise indicated.</w:t>
      </w:r>
    </w:p>
    <w:p w14:paraId="5484B7F4" w14:textId="77777777" w:rsidR="00435A39" w:rsidRPr="00163B16" w:rsidRDefault="00435A39" w:rsidP="326A0BF8">
      <w:pPr>
        <w:jc w:val="center"/>
        <w:rPr>
          <w:rFonts w:ascii="Arial" w:eastAsia="Arial" w:hAnsi="Arial" w:cs="Arial"/>
          <w:i/>
          <w:iCs/>
          <w:sz w:val="24"/>
          <w:szCs w:val="24"/>
        </w:rPr>
      </w:pPr>
    </w:p>
    <w:p w14:paraId="3CBF952E" w14:textId="3E83D085" w:rsidR="00B107EE" w:rsidRPr="001C168E" w:rsidRDefault="00DB03C5" w:rsidP="326A0BF8">
      <w:pPr>
        <w:pStyle w:val="Heading2"/>
        <w:rPr>
          <w:rFonts w:ascii="Arial" w:eastAsia="Arial" w:hAnsi="Arial" w:cs="Arial"/>
          <w:sz w:val="28"/>
          <w:szCs w:val="28"/>
        </w:rPr>
      </w:pPr>
      <w:r w:rsidRPr="001C168E">
        <w:rPr>
          <w:rFonts w:ascii="Arial" w:eastAsia="Arial" w:hAnsi="Arial" w:cs="Arial"/>
          <w:sz w:val="28"/>
          <w:szCs w:val="28"/>
        </w:rPr>
        <w:t>Professional Development Meetings (PDM</w:t>
      </w:r>
      <w:r w:rsidR="00FD3172" w:rsidRPr="001C168E">
        <w:rPr>
          <w:rFonts w:ascii="Arial" w:eastAsia="Arial" w:hAnsi="Arial" w:cs="Arial"/>
          <w:sz w:val="28"/>
          <w:szCs w:val="28"/>
        </w:rPr>
        <w:t>s</w:t>
      </w:r>
      <w:r w:rsidRPr="001C168E">
        <w:rPr>
          <w:rFonts w:ascii="Arial" w:eastAsia="Arial" w:hAnsi="Arial" w:cs="Arial"/>
          <w:sz w:val="28"/>
          <w:szCs w:val="28"/>
        </w:rPr>
        <w:t>)</w:t>
      </w:r>
    </w:p>
    <w:p w14:paraId="52C3F093" w14:textId="66B2504A" w:rsidR="00B846C7" w:rsidRDefault="00B846C7" w:rsidP="326A0BF8">
      <w:pPr>
        <w:jc w:val="both"/>
        <w:rPr>
          <w:rFonts w:ascii="Arial" w:eastAsia="Arial" w:hAnsi="Arial" w:cs="Arial"/>
          <w:sz w:val="24"/>
          <w:szCs w:val="24"/>
        </w:rPr>
      </w:pPr>
      <w:r w:rsidRPr="326A0BF8">
        <w:rPr>
          <w:rFonts w:ascii="Arial" w:eastAsia="Arial" w:hAnsi="Arial" w:cs="Arial"/>
          <w:sz w:val="24"/>
          <w:szCs w:val="24"/>
        </w:rPr>
        <w:t>PDMs are held monthly to provide ongoing education, support, and opportunities for networking and peer learning. Each session focuses on a specific topic and uses a mix of presentations, videos, interactive activities, discussions, and breakout groups. Sessions also include a roundtable for sharing challenges, successes, and experiences. The annual schedule of topics is shared in advance, and YPSSs are encouraged to bring topics, challenges, and successes from their work to each PDM.</w:t>
      </w:r>
    </w:p>
    <w:p w14:paraId="3C435AFE" w14:textId="64B5A29A" w:rsidR="000708F7" w:rsidRPr="000708F7" w:rsidRDefault="000708F7" w:rsidP="326A0BF8">
      <w:pPr>
        <w:jc w:val="both"/>
        <w:rPr>
          <w:rFonts w:ascii="Arial" w:eastAsia="Arial" w:hAnsi="Arial" w:cs="Arial"/>
          <w:sz w:val="24"/>
          <w:szCs w:val="24"/>
        </w:rPr>
      </w:pPr>
      <w:r w:rsidRPr="326A0BF8">
        <w:rPr>
          <w:rFonts w:ascii="Arial" w:eastAsia="Arial" w:hAnsi="Arial" w:cs="Arial"/>
          <w:sz w:val="24"/>
          <w:szCs w:val="24"/>
        </w:rPr>
        <w:t>YPSSs must attend</w:t>
      </w:r>
      <w:r w:rsidRPr="326A0BF8">
        <w:rPr>
          <w:rFonts w:ascii="Arial" w:eastAsia="Arial" w:hAnsi="Arial" w:cs="Arial"/>
          <w:b/>
          <w:bCs/>
          <w:sz w:val="24"/>
          <w:szCs w:val="24"/>
        </w:rPr>
        <w:t xml:space="preserve"> three</w:t>
      </w:r>
      <w:r w:rsidRPr="326A0BF8">
        <w:rPr>
          <w:rFonts w:ascii="Arial" w:eastAsia="Arial" w:hAnsi="Arial" w:cs="Arial"/>
          <w:sz w:val="24"/>
          <w:szCs w:val="24"/>
        </w:rPr>
        <w:t xml:space="preserve"> different PDM topics to meet certification requirements. </w:t>
      </w:r>
    </w:p>
    <w:p w14:paraId="5AA121E2" w14:textId="16566FBA" w:rsidR="003E4692" w:rsidRPr="000708F7" w:rsidRDefault="000708F7" w:rsidP="003E4692">
      <w:pPr>
        <w:jc w:val="both"/>
        <w:rPr>
          <w:rFonts w:ascii="Arial" w:eastAsia="Arial" w:hAnsi="Arial" w:cs="Arial"/>
          <w:sz w:val="24"/>
          <w:szCs w:val="24"/>
        </w:rPr>
      </w:pPr>
      <w:r w:rsidRPr="326A0BF8">
        <w:rPr>
          <w:rFonts w:ascii="Arial" w:eastAsia="Arial" w:hAnsi="Arial" w:cs="Arial"/>
          <w:sz w:val="24"/>
          <w:szCs w:val="24"/>
        </w:rPr>
        <w:t>IMPORTANT – Registration is required for PDMs.</w:t>
      </w:r>
      <w:r w:rsidR="003E4692">
        <w:rPr>
          <w:rFonts w:ascii="Arial" w:eastAsia="Arial" w:hAnsi="Arial" w:cs="Arial"/>
          <w:sz w:val="24"/>
          <w:szCs w:val="24"/>
        </w:rPr>
        <w:t xml:space="preserve"> </w:t>
      </w:r>
      <w:r w:rsidR="005864FD" w:rsidRPr="005864FD">
        <w:rPr>
          <w:rFonts w:ascii="Arial" w:eastAsia="Arial" w:hAnsi="Arial" w:cs="Arial"/>
          <w:sz w:val="24"/>
          <w:szCs w:val="24"/>
        </w:rPr>
        <w:t>SignUpGenius sends a reminder email to registered YPSSs 5 days before each PDM. If you do not receive the reminder, please check your agency’s email settings or contact your supervisor and/or IT department to make sure emails from SignUpGenius</w:t>
      </w:r>
      <w:r w:rsidR="00CA401B">
        <w:rPr>
          <w:rFonts w:ascii="Arial" w:eastAsia="Arial" w:hAnsi="Arial" w:cs="Arial"/>
          <w:sz w:val="24"/>
          <w:szCs w:val="24"/>
        </w:rPr>
        <w:t xml:space="preserve"> and ACMH</w:t>
      </w:r>
      <w:r w:rsidR="005864FD" w:rsidRPr="005864FD">
        <w:rPr>
          <w:rFonts w:ascii="Arial" w:eastAsia="Arial" w:hAnsi="Arial" w:cs="Arial"/>
          <w:sz w:val="24"/>
          <w:szCs w:val="24"/>
        </w:rPr>
        <w:t xml:space="preserve"> are not being blocked or filtered.</w:t>
      </w:r>
    </w:p>
    <w:p w14:paraId="7F06A806" w14:textId="0A043625" w:rsidR="000708F7" w:rsidRPr="000708F7" w:rsidRDefault="000708F7" w:rsidP="326A0BF8">
      <w:pPr>
        <w:jc w:val="both"/>
        <w:rPr>
          <w:rFonts w:ascii="Arial" w:eastAsia="Arial" w:hAnsi="Arial" w:cs="Arial"/>
          <w:sz w:val="24"/>
          <w:szCs w:val="24"/>
        </w:rPr>
      </w:pPr>
      <w:r w:rsidRPr="326A0BF8">
        <w:rPr>
          <w:rFonts w:ascii="Arial" w:eastAsia="Arial" w:hAnsi="Arial" w:cs="Arial"/>
          <w:sz w:val="24"/>
          <w:szCs w:val="24"/>
        </w:rPr>
        <w:t>If your</w:t>
      </w:r>
      <w:r w:rsidR="00372A16">
        <w:rPr>
          <w:rFonts w:ascii="Arial" w:eastAsia="Arial" w:hAnsi="Arial" w:cs="Arial"/>
          <w:sz w:val="24"/>
          <w:szCs w:val="24"/>
        </w:rPr>
        <w:t xml:space="preserve"> </w:t>
      </w:r>
      <w:r w:rsidRPr="326A0BF8">
        <w:rPr>
          <w:rFonts w:ascii="Arial" w:eastAsia="Arial" w:hAnsi="Arial" w:cs="Arial"/>
          <w:sz w:val="24"/>
          <w:szCs w:val="24"/>
        </w:rPr>
        <w:t xml:space="preserve">availability to participate in the training changes, please remove yourself from SignUpGenius using the link in your original registration email or ask </w:t>
      </w:r>
      <w:r w:rsidR="430EF4EA" w:rsidRPr="326A0BF8">
        <w:rPr>
          <w:rFonts w:ascii="Arial" w:eastAsia="Arial" w:hAnsi="Arial" w:cs="Arial"/>
          <w:sz w:val="24"/>
          <w:szCs w:val="24"/>
        </w:rPr>
        <w:t>ACMH</w:t>
      </w:r>
      <w:r w:rsidRPr="326A0BF8">
        <w:rPr>
          <w:rFonts w:ascii="Arial" w:eastAsia="Arial" w:hAnsi="Arial" w:cs="Arial"/>
          <w:sz w:val="24"/>
          <w:szCs w:val="24"/>
        </w:rPr>
        <w:t xml:space="preserve"> to remove you. This allows waitlisted YPSSs to be added to the training event.</w:t>
      </w:r>
    </w:p>
    <w:p w14:paraId="65B77445" w14:textId="597964C9" w:rsidR="00163B16" w:rsidRPr="00163B16" w:rsidRDefault="00163B16" w:rsidP="326A0BF8">
      <w:pPr>
        <w:pStyle w:val="Heading2"/>
        <w:jc w:val="center"/>
        <w:rPr>
          <w:rFonts w:ascii="Arial" w:eastAsia="Arial" w:hAnsi="Arial" w:cs="Arial"/>
        </w:rPr>
      </w:pPr>
    </w:p>
    <w:p w14:paraId="4F10979C" w14:textId="032FCDE2" w:rsidR="00163B16" w:rsidRPr="00163B16" w:rsidRDefault="00163B16" w:rsidP="326A0BF8">
      <w:pPr>
        <w:pStyle w:val="Heading2"/>
        <w:jc w:val="center"/>
        <w:rPr>
          <w:rFonts w:ascii="Arial" w:eastAsia="Arial" w:hAnsi="Arial" w:cs="Arial"/>
        </w:rPr>
      </w:pPr>
      <w:r w:rsidRPr="326A0BF8">
        <w:rPr>
          <w:rFonts w:ascii="Arial" w:eastAsia="Arial" w:hAnsi="Arial" w:cs="Arial"/>
        </w:rPr>
        <w:t xml:space="preserve"> </w:t>
      </w:r>
      <w:r w:rsidR="45A23EDA" w:rsidRPr="001C168E">
        <w:rPr>
          <w:rFonts w:ascii="Arial" w:eastAsia="Arial" w:hAnsi="Arial" w:cs="Arial"/>
          <w:sz w:val="28"/>
          <w:szCs w:val="28"/>
        </w:rPr>
        <w:t xml:space="preserve">Ongoing Training </w:t>
      </w:r>
      <w:r w:rsidRPr="001C168E">
        <w:rPr>
          <w:rFonts w:ascii="Arial" w:eastAsia="Arial" w:hAnsi="Arial" w:cs="Arial"/>
          <w:sz w:val="28"/>
          <w:szCs w:val="28"/>
        </w:rPr>
        <w:t>Registration</w:t>
      </w:r>
    </w:p>
    <w:p w14:paraId="4A951F54" w14:textId="5536602A" w:rsidR="00163B16" w:rsidRPr="00163B16" w:rsidRDefault="00163B16" w:rsidP="326A0BF8">
      <w:pPr>
        <w:jc w:val="center"/>
        <w:rPr>
          <w:rFonts w:ascii="Arial" w:eastAsia="Arial" w:hAnsi="Arial" w:cs="Arial"/>
          <w:i/>
          <w:iCs/>
          <w:sz w:val="24"/>
          <w:szCs w:val="24"/>
        </w:rPr>
      </w:pPr>
      <w:r w:rsidRPr="326A0BF8">
        <w:rPr>
          <w:rFonts w:ascii="Arial" w:eastAsia="Arial" w:hAnsi="Arial" w:cs="Arial"/>
          <w:i/>
          <w:iCs/>
          <w:sz w:val="24"/>
          <w:szCs w:val="24"/>
        </w:rPr>
        <w:t xml:space="preserve">To </w:t>
      </w:r>
      <w:r w:rsidR="0ADC704F" w:rsidRPr="326A0BF8">
        <w:rPr>
          <w:rFonts w:ascii="Arial" w:eastAsia="Arial" w:hAnsi="Arial" w:cs="Arial"/>
          <w:i/>
          <w:iCs/>
          <w:sz w:val="24"/>
          <w:szCs w:val="24"/>
        </w:rPr>
        <w:t>r</w:t>
      </w:r>
      <w:r w:rsidRPr="326A0BF8">
        <w:rPr>
          <w:rFonts w:ascii="Arial" w:eastAsia="Arial" w:hAnsi="Arial" w:cs="Arial"/>
          <w:i/>
          <w:iCs/>
          <w:sz w:val="24"/>
          <w:szCs w:val="24"/>
        </w:rPr>
        <w:t xml:space="preserve">egister for </w:t>
      </w:r>
      <w:r w:rsidR="658E1336" w:rsidRPr="326A0BF8">
        <w:rPr>
          <w:rFonts w:ascii="Arial" w:eastAsia="Arial" w:hAnsi="Arial" w:cs="Arial"/>
          <w:i/>
          <w:iCs/>
          <w:sz w:val="24"/>
          <w:szCs w:val="24"/>
        </w:rPr>
        <w:t xml:space="preserve">Peer Mentor Calls and </w:t>
      </w:r>
      <w:r w:rsidRPr="326A0BF8">
        <w:rPr>
          <w:rFonts w:ascii="Arial" w:eastAsia="Arial" w:hAnsi="Arial" w:cs="Arial"/>
          <w:i/>
          <w:iCs/>
          <w:sz w:val="24"/>
          <w:szCs w:val="24"/>
        </w:rPr>
        <w:t>P</w:t>
      </w:r>
      <w:r w:rsidR="163FA524" w:rsidRPr="326A0BF8">
        <w:rPr>
          <w:rFonts w:ascii="Arial" w:eastAsia="Arial" w:hAnsi="Arial" w:cs="Arial"/>
          <w:i/>
          <w:iCs/>
          <w:sz w:val="24"/>
          <w:szCs w:val="24"/>
        </w:rPr>
        <w:t>rofessional Development Meetings</w:t>
      </w:r>
      <w:r w:rsidRPr="326A0BF8">
        <w:rPr>
          <w:rFonts w:ascii="Arial" w:eastAsia="Arial" w:hAnsi="Arial" w:cs="Arial"/>
          <w:i/>
          <w:iCs/>
          <w:sz w:val="24"/>
          <w:szCs w:val="24"/>
        </w:rPr>
        <w:t xml:space="preserve">, click the link below to use the QR code to access the </w:t>
      </w:r>
      <w:r w:rsidR="6A40FD88" w:rsidRPr="326A0BF8">
        <w:rPr>
          <w:rFonts w:ascii="Arial" w:eastAsia="Arial" w:hAnsi="Arial" w:cs="Arial"/>
          <w:i/>
          <w:iCs/>
          <w:sz w:val="24"/>
          <w:szCs w:val="24"/>
        </w:rPr>
        <w:t>YPS Portal</w:t>
      </w:r>
      <w:r w:rsidRPr="326A0BF8">
        <w:rPr>
          <w:rFonts w:ascii="Arial" w:eastAsia="Arial" w:hAnsi="Arial" w:cs="Arial"/>
          <w:i/>
          <w:iCs/>
          <w:sz w:val="24"/>
          <w:szCs w:val="24"/>
        </w:rPr>
        <w:t>.</w:t>
      </w:r>
      <w:r w:rsidR="2F5D8592" w:rsidRPr="326A0BF8">
        <w:rPr>
          <w:rFonts w:ascii="Arial" w:eastAsia="Arial" w:hAnsi="Arial" w:cs="Arial"/>
          <w:i/>
          <w:iCs/>
          <w:sz w:val="24"/>
          <w:szCs w:val="24"/>
        </w:rPr>
        <w:t xml:space="preserve"> Sign in to access the</w:t>
      </w:r>
      <w:r w:rsidR="3F5D7AC1" w:rsidRPr="326A0BF8">
        <w:rPr>
          <w:rFonts w:ascii="Arial" w:eastAsia="Arial" w:hAnsi="Arial" w:cs="Arial"/>
          <w:i/>
          <w:iCs/>
          <w:sz w:val="24"/>
          <w:szCs w:val="24"/>
        </w:rPr>
        <w:t xml:space="preserve"> respective</w:t>
      </w:r>
      <w:r w:rsidR="2F5D8592" w:rsidRPr="326A0BF8">
        <w:rPr>
          <w:rFonts w:ascii="Arial" w:eastAsia="Arial" w:hAnsi="Arial" w:cs="Arial"/>
          <w:i/>
          <w:iCs/>
          <w:sz w:val="24"/>
          <w:szCs w:val="24"/>
        </w:rPr>
        <w:t xml:space="preserve"> SignUpGenius links</w:t>
      </w:r>
      <w:r w:rsidR="5593B139" w:rsidRPr="326A0BF8">
        <w:rPr>
          <w:rFonts w:ascii="Arial" w:eastAsia="Arial" w:hAnsi="Arial" w:cs="Arial"/>
          <w:i/>
          <w:iCs/>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1266"/>
      </w:tblGrid>
      <w:tr w:rsidR="00163B16" w:rsidRPr="00163B16" w14:paraId="1DE0C910" w14:textId="77777777" w:rsidTr="00C73CE5">
        <w:trPr>
          <w:jc w:val="center"/>
        </w:trPr>
        <w:tc>
          <w:tcPr>
            <w:tcW w:w="4230" w:type="dxa"/>
            <w:vAlign w:val="center"/>
          </w:tcPr>
          <w:p w14:paraId="7F895767" w14:textId="2FA9CFF8" w:rsidR="00163B16" w:rsidRPr="00EC59A4" w:rsidRDefault="00163B16" w:rsidP="326A0BF8">
            <w:pPr>
              <w:jc w:val="center"/>
              <w:rPr>
                <w:rFonts w:ascii="Arial" w:eastAsia="Arial" w:hAnsi="Arial" w:cs="Arial"/>
                <w:b/>
                <w:bCs/>
                <w:color w:val="467886" w:themeColor="hyperlink"/>
                <w:sz w:val="28"/>
                <w:szCs w:val="28"/>
                <w:u w:val="single"/>
              </w:rPr>
            </w:pPr>
            <w:r w:rsidRPr="326A0BF8">
              <w:rPr>
                <w:rFonts w:ascii="Arial" w:eastAsia="Arial" w:hAnsi="Arial" w:cs="Arial"/>
                <w:b/>
                <w:bCs/>
                <w:sz w:val="28"/>
                <w:szCs w:val="28"/>
              </w:rPr>
              <w:t>Register</w:t>
            </w:r>
            <w:r w:rsidR="4AA4B368" w:rsidRPr="326A0BF8">
              <w:rPr>
                <w:rFonts w:ascii="Arial" w:eastAsia="Arial" w:hAnsi="Arial" w:cs="Arial"/>
                <w:b/>
                <w:bCs/>
                <w:sz w:val="28"/>
                <w:szCs w:val="28"/>
              </w:rPr>
              <w:t xml:space="preserve"> for Ongoing Training Requirements</w:t>
            </w:r>
            <w:r w:rsidRPr="326A0BF8">
              <w:rPr>
                <w:rFonts w:ascii="Arial" w:eastAsia="Arial" w:hAnsi="Arial" w:cs="Arial"/>
                <w:b/>
                <w:bCs/>
                <w:sz w:val="28"/>
                <w:szCs w:val="28"/>
              </w:rPr>
              <w:t xml:space="preserve">: </w:t>
            </w:r>
            <w:hyperlink r:id="rId10">
              <w:r w:rsidRPr="326A0BF8">
                <w:rPr>
                  <w:rStyle w:val="Hyperlink"/>
                  <w:rFonts w:ascii="Arial" w:eastAsia="Arial" w:hAnsi="Arial" w:cs="Arial"/>
                  <w:b/>
                  <w:bCs/>
                  <w:sz w:val="28"/>
                  <w:szCs w:val="28"/>
                  <w:highlight w:val="yellow"/>
                </w:rPr>
                <w:t>Click Here</w:t>
              </w:r>
            </w:hyperlink>
          </w:p>
        </w:tc>
        <w:tc>
          <w:tcPr>
            <w:tcW w:w="1266" w:type="dxa"/>
            <w:vAlign w:val="center"/>
          </w:tcPr>
          <w:p w14:paraId="52EB09B8" w14:textId="0EF286FC" w:rsidR="00163B16" w:rsidRPr="00163B16" w:rsidRDefault="00368918" w:rsidP="326A0BF8">
            <w:pPr>
              <w:jc w:val="center"/>
              <w:rPr>
                <w:rFonts w:ascii="Arial" w:eastAsia="Arial" w:hAnsi="Arial" w:cs="Arial"/>
              </w:rPr>
            </w:pPr>
            <w:r>
              <w:rPr>
                <w:noProof/>
              </w:rPr>
              <w:drawing>
                <wp:inline distT="0" distB="0" distL="0" distR="0" wp14:anchorId="206099C0" wp14:editId="204C6F03">
                  <wp:extent cx="666750" cy="666750"/>
                  <wp:effectExtent l="0" t="0" r="0" b="0"/>
                  <wp:docPr id="17590709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70987" name="Picture 1759070987"/>
                          <pic:cNvPicPr/>
                        </pic:nvPicPr>
                        <pic:blipFill>
                          <a:blip r:embed="rId11">
                            <a:extLst>
                              <a:ext uri="{28A0092B-C50C-407E-A947-70E740481C1C}">
                                <a14:useLocalDpi xmlns:a14="http://schemas.microsoft.com/office/drawing/2010/main"/>
                              </a:ext>
                            </a:extLst>
                          </a:blip>
                          <a:stretch>
                            <a:fillRect/>
                          </a:stretch>
                        </pic:blipFill>
                        <pic:spPr>
                          <a:xfrm>
                            <a:off x="0" y="0"/>
                            <a:ext cx="666750" cy="666750"/>
                          </a:xfrm>
                          <a:prstGeom prst="rect">
                            <a:avLst/>
                          </a:prstGeom>
                        </pic:spPr>
                      </pic:pic>
                    </a:graphicData>
                  </a:graphic>
                </wp:inline>
              </w:drawing>
            </w:r>
          </w:p>
        </w:tc>
      </w:tr>
    </w:tbl>
    <w:p w14:paraId="376710D9" w14:textId="2F8BD63F" w:rsidR="00620F7F" w:rsidRDefault="00620F7F" w:rsidP="326A0BF8">
      <w:pPr>
        <w:pStyle w:val="Heading2"/>
        <w:rPr>
          <w:rFonts w:ascii="Arial" w:eastAsia="Arial" w:hAnsi="Arial" w:cs="Arial"/>
        </w:rPr>
      </w:pPr>
    </w:p>
    <w:p w14:paraId="7E70C3B8" w14:textId="54301512" w:rsidR="00B107EE" w:rsidRPr="001C168E" w:rsidRDefault="00DB03C5" w:rsidP="326A0BF8">
      <w:pPr>
        <w:pStyle w:val="Heading2"/>
        <w:rPr>
          <w:rFonts w:ascii="Arial" w:eastAsia="Arial" w:hAnsi="Arial" w:cs="Arial"/>
          <w:sz w:val="28"/>
          <w:szCs w:val="28"/>
        </w:rPr>
      </w:pPr>
      <w:r w:rsidRPr="001C168E">
        <w:rPr>
          <w:rFonts w:ascii="Arial" w:eastAsia="Arial" w:hAnsi="Arial" w:cs="Arial"/>
          <w:sz w:val="28"/>
          <w:szCs w:val="28"/>
        </w:rPr>
        <w:t>Technical Assistance</w:t>
      </w:r>
    </w:p>
    <w:p w14:paraId="15BABDB8" w14:textId="77777777" w:rsidR="00C73CE5" w:rsidRPr="00C73CE5" w:rsidRDefault="00C73CE5" w:rsidP="00C73CE5">
      <w:pPr>
        <w:jc w:val="both"/>
        <w:rPr>
          <w:rFonts w:ascii="Arial" w:eastAsia="Arial" w:hAnsi="Arial" w:cs="Arial"/>
          <w:sz w:val="24"/>
          <w:szCs w:val="24"/>
        </w:rPr>
      </w:pPr>
      <w:r w:rsidRPr="00C73CE5">
        <w:rPr>
          <w:rFonts w:ascii="Arial" w:eastAsia="Arial" w:hAnsi="Arial" w:cs="Arial"/>
          <w:sz w:val="24"/>
          <w:szCs w:val="24"/>
        </w:rPr>
        <w:t>Technical Assistance (TA) provides ongoing support to Youth Peer Support Specialists (YPSSs) and their supervisors. TA meetings are held with ACMH staff, the YPSS, and their supervisor to collaboratively discuss program updates, celebrate successes, address questions or challenges, and identify areas where additional guidance or support may be helpful.</w:t>
      </w:r>
    </w:p>
    <w:p w14:paraId="380CF70A" w14:textId="77777777" w:rsidR="00C73CE5" w:rsidRPr="00C73CE5" w:rsidRDefault="00C73CE5" w:rsidP="00C73CE5">
      <w:pPr>
        <w:jc w:val="both"/>
        <w:rPr>
          <w:rFonts w:ascii="Arial" w:eastAsia="Arial" w:hAnsi="Arial" w:cs="Arial"/>
          <w:sz w:val="24"/>
          <w:szCs w:val="24"/>
        </w:rPr>
      </w:pPr>
      <w:r w:rsidRPr="00C73CE5">
        <w:rPr>
          <w:rFonts w:ascii="Arial" w:eastAsia="Arial" w:hAnsi="Arial" w:cs="Arial"/>
          <w:sz w:val="24"/>
          <w:szCs w:val="24"/>
        </w:rPr>
        <w:t>The frequency of TA will be based on the tenure and experience of the YPSS and supervisor. Additional TA meetings may also be requested by ACMH, the YPSS, or the supervisor as needs arise.</w:t>
      </w:r>
    </w:p>
    <w:p w14:paraId="060A49B8" w14:textId="646E0123" w:rsidR="001B01D8" w:rsidRDefault="00C73CE5" w:rsidP="00C73CE5">
      <w:pPr>
        <w:jc w:val="both"/>
        <w:rPr>
          <w:rFonts w:ascii="Arial" w:eastAsia="Arial" w:hAnsi="Arial" w:cs="Arial"/>
          <w:sz w:val="24"/>
          <w:szCs w:val="24"/>
        </w:rPr>
      </w:pPr>
      <w:r w:rsidRPr="00C73CE5">
        <w:rPr>
          <w:rFonts w:ascii="Arial" w:eastAsia="Arial" w:hAnsi="Arial" w:cs="Arial"/>
          <w:sz w:val="24"/>
          <w:szCs w:val="24"/>
        </w:rPr>
        <w:t>ACMH staff will reach out directly to YPSSs and supervisors to schedule TA meetings.</w:t>
      </w:r>
    </w:p>
    <w:p w14:paraId="10EA13BF" w14:textId="77777777" w:rsidR="00C73CE5" w:rsidRPr="00163B16" w:rsidRDefault="00C73CE5" w:rsidP="00C73CE5">
      <w:pPr>
        <w:jc w:val="both"/>
        <w:rPr>
          <w:rFonts w:ascii="Arial" w:eastAsia="Arial" w:hAnsi="Arial" w:cs="Arial"/>
          <w:b/>
          <w:bCs/>
          <w:sz w:val="24"/>
          <w:szCs w:val="24"/>
        </w:rPr>
      </w:pPr>
    </w:p>
    <w:p w14:paraId="609733E9" w14:textId="77777777" w:rsidR="0027431C" w:rsidRDefault="0027431C" w:rsidP="326A0BF8">
      <w:pPr>
        <w:pStyle w:val="Heading2"/>
        <w:rPr>
          <w:rFonts w:ascii="Arial" w:eastAsia="Arial" w:hAnsi="Arial" w:cs="Arial"/>
        </w:rPr>
      </w:pPr>
    </w:p>
    <w:p w14:paraId="769E1DEB" w14:textId="00DE05F5" w:rsidR="00B107EE" w:rsidRPr="001C168E" w:rsidRDefault="00DB03C5" w:rsidP="326A0BF8">
      <w:pPr>
        <w:pStyle w:val="Heading2"/>
        <w:rPr>
          <w:rFonts w:ascii="Arial" w:eastAsia="Arial" w:hAnsi="Arial" w:cs="Arial"/>
          <w:sz w:val="28"/>
          <w:szCs w:val="28"/>
        </w:rPr>
      </w:pPr>
      <w:r w:rsidRPr="001C168E">
        <w:rPr>
          <w:rFonts w:ascii="Arial" w:eastAsia="Arial" w:hAnsi="Arial" w:cs="Arial"/>
          <w:sz w:val="28"/>
          <w:szCs w:val="28"/>
        </w:rPr>
        <w:t>Service Provision</w:t>
      </w:r>
    </w:p>
    <w:p w14:paraId="669DDB96" w14:textId="04AC40DE" w:rsidR="006A5B4E" w:rsidRDefault="00C9149D" w:rsidP="326A0BF8">
      <w:pPr>
        <w:jc w:val="both"/>
        <w:rPr>
          <w:rFonts w:ascii="Arial" w:eastAsia="Arial" w:hAnsi="Arial" w:cs="Arial"/>
          <w:sz w:val="24"/>
          <w:szCs w:val="24"/>
        </w:rPr>
      </w:pPr>
      <w:r w:rsidRPr="326A0BF8">
        <w:rPr>
          <w:rFonts w:ascii="Arial" w:eastAsia="Arial" w:hAnsi="Arial" w:cs="Arial"/>
          <w:sz w:val="24"/>
          <w:szCs w:val="24"/>
        </w:rPr>
        <w:t xml:space="preserve">YPSSs </w:t>
      </w:r>
      <w:r w:rsidR="00462D2E" w:rsidRPr="326A0BF8">
        <w:rPr>
          <w:rFonts w:ascii="Arial" w:eastAsia="Arial" w:hAnsi="Arial" w:cs="Arial"/>
          <w:sz w:val="24"/>
          <w:szCs w:val="24"/>
        </w:rPr>
        <w:t xml:space="preserve">are required to continue to work directly with and provide YPS services to youth with SED </w:t>
      </w:r>
      <w:r w:rsidR="009E09EE" w:rsidRPr="326A0BF8">
        <w:rPr>
          <w:rFonts w:ascii="Arial" w:eastAsia="Arial" w:hAnsi="Arial" w:cs="Arial"/>
          <w:sz w:val="24"/>
          <w:szCs w:val="24"/>
        </w:rPr>
        <w:t xml:space="preserve">and young adults </w:t>
      </w:r>
      <w:r w:rsidR="000A1EA4" w:rsidRPr="326A0BF8">
        <w:rPr>
          <w:rFonts w:ascii="Arial" w:eastAsia="Arial" w:hAnsi="Arial" w:cs="Arial"/>
          <w:sz w:val="24"/>
          <w:szCs w:val="24"/>
        </w:rPr>
        <w:t xml:space="preserve">with SMI </w:t>
      </w:r>
      <w:r w:rsidR="00462D2E" w:rsidRPr="326A0BF8">
        <w:rPr>
          <w:rFonts w:ascii="Arial" w:eastAsia="Arial" w:hAnsi="Arial" w:cs="Arial"/>
          <w:sz w:val="24"/>
          <w:szCs w:val="24"/>
        </w:rPr>
        <w:t xml:space="preserve">who are authorized to receive services in the public mental health system. </w:t>
      </w:r>
      <w:r w:rsidR="006A5B4E" w:rsidRPr="326A0BF8">
        <w:rPr>
          <w:rFonts w:ascii="Arial" w:eastAsia="Arial" w:hAnsi="Arial" w:cs="Arial"/>
          <w:sz w:val="24"/>
          <w:szCs w:val="24"/>
        </w:rPr>
        <w:t>YPSSs must receive supervision on a regular basis by a qualified children’s mental health professional (CMHP) identified by the agency. Weekly or bi-weekly, in-person supervision is highly recommended.</w:t>
      </w:r>
    </w:p>
    <w:p w14:paraId="01D1A46F" w14:textId="62DC2FA2" w:rsidR="001B01D8" w:rsidRPr="00163B16" w:rsidRDefault="001B01D8" w:rsidP="326A0BF8">
      <w:pPr>
        <w:jc w:val="both"/>
        <w:rPr>
          <w:rFonts w:ascii="Arial" w:eastAsia="Arial" w:hAnsi="Arial" w:cs="Arial"/>
          <w:sz w:val="24"/>
          <w:szCs w:val="24"/>
        </w:rPr>
      </w:pPr>
    </w:p>
    <w:p w14:paraId="418A95D8" w14:textId="5EEA43D9" w:rsidR="00462D2E" w:rsidRPr="001C168E" w:rsidRDefault="00462D2E" w:rsidP="326A0BF8">
      <w:pPr>
        <w:pStyle w:val="Heading2"/>
        <w:rPr>
          <w:rFonts w:ascii="Arial" w:eastAsia="Arial" w:hAnsi="Arial" w:cs="Arial"/>
          <w:sz w:val="28"/>
          <w:szCs w:val="28"/>
        </w:rPr>
      </w:pPr>
      <w:r w:rsidRPr="001C168E">
        <w:rPr>
          <w:rFonts w:ascii="Arial" w:eastAsia="Arial" w:hAnsi="Arial" w:cs="Arial"/>
          <w:sz w:val="28"/>
          <w:szCs w:val="28"/>
        </w:rPr>
        <w:t>Graduation</w:t>
      </w:r>
    </w:p>
    <w:p w14:paraId="3012B921" w14:textId="68C5F551" w:rsidR="56B7716C" w:rsidRDefault="56B7716C" w:rsidP="326A0BF8">
      <w:pPr>
        <w:rPr>
          <w:rFonts w:ascii="Arial" w:eastAsia="Arial" w:hAnsi="Arial" w:cs="Arial"/>
          <w:sz w:val="24"/>
          <w:szCs w:val="24"/>
        </w:rPr>
      </w:pPr>
      <w:r w:rsidRPr="326A0BF8">
        <w:rPr>
          <w:rFonts w:ascii="Arial" w:eastAsia="Arial" w:hAnsi="Arial" w:cs="Arial"/>
          <w:sz w:val="24"/>
          <w:szCs w:val="24"/>
        </w:rPr>
        <w:t xml:space="preserve">The YPSS certification process is designed to be completed within 12 months, with all certification requirements completed during this timeframe. YPSSs must submit their certification application at least 20 days before the one-year mark to allow adequate time for review and approval.  The Statewide Coordinator will review applications and certificates will be awarded to eligible YPSSs. Upon approval, ACMH will send the YPSS a registration link for the next available graduation ceremony. </w:t>
      </w:r>
    </w:p>
    <w:p w14:paraId="0AC64552" w14:textId="6936282C" w:rsidR="56B7716C" w:rsidRDefault="56B7716C" w:rsidP="326A0BF8">
      <w:pPr>
        <w:rPr>
          <w:rFonts w:ascii="Arial" w:eastAsia="Arial" w:hAnsi="Arial" w:cs="Arial"/>
          <w:sz w:val="24"/>
          <w:szCs w:val="24"/>
        </w:rPr>
      </w:pPr>
      <w:r w:rsidRPr="326A0BF8">
        <w:rPr>
          <w:rFonts w:ascii="Arial" w:eastAsia="Arial" w:hAnsi="Arial" w:cs="Arial"/>
          <w:sz w:val="24"/>
          <w:szCs w:val="24"/>
        </w:rPr>
        <w:t>Following certification, YPSSs must complete ongoing annual requirements to maintain their certification. Please refer to the Re-Certification Requirements section for full details.</w:t>
      </w:r>
    </w:p>
    <w:p w14:paraId="5E6A174B" w14:textId="77777777" w:rsidR="001B01D8" w:rsidRPr="00163B16" w:rsidRDefault="001B01D8" w:rsidP="326A0BF8">
      <w:pPr>
        <w:rPr>
          <w:rFonts w:ascii="Arial" w:eastAsia="Arial" w:hAnsi="Arial" w:cs="Arial"/>
          <w:sz w:val="24"/>
          <w:szCs w:val="24"/>
        </w:rPr>
      </w:pPr>
    </w:p>
    <w:p w14:paraId="6F92E3C4" w14:textId="4E572CF5" w:rsidR="00462D2E" w:rsidRPr="001C168E" w:rsidRDefault="00462D2E" w:rsidP="326A0BF8">
      <w:pPr>
        <w:pStyle w:val="Heading2"/>
        <w:rPr>
          <w:rFonts w:ascii="Arial" w:eastAsia="Arial" w:hAnsi="Arial" w:cs="Arial"/>
          <w:sz w:val="28"/>
          <w:szCs w:val="28"/>
        </w:rPr>
      </w:pPr>
      <w:r w:rsidRPr="001C168E">
        <w:rPr>
          <w:rFonts w:ascii="Arial" w:eastAsia="Arial" w:hAnsi="Arial" w:cs="Arial"/>
          <w:sz w:val="28"/>
          <w:szCs w:val="28"/>
        </w:rPr>
        <w:t>Additional Considerations</w:t>
      </w:r>
    </w:p>
    <w:p w14:paraId="6736C381" w14:textId="77777777" w:rsidR="00CC6780" w:rsidRDefault="00CC6780" w:rsidP="326A0BF8">
      <w:pPr>
        <w:rPr>
          <w:rFonts w:ascii="Arial" w:eastAsia="Arial" w:hAnsi="Arial" w:cs="Arial"/>
          <w:sz w:val="24"/>
          <w:szCs w:val="24"/>
        </w:rPr>
      </w:pPr>
      <w:r w:rsidRPr="326A0BF8">
        <w:rPr>
          <w:rFonts w:ascii="Arial" w:eastAsia="Arial" w:hAnsi="Arial" w:cs="Arial"/>
          <w:sz w:val="24"/>
          <w:szCs w:val="24"/>
        </w:rPr>
        <w:t xml:space="preserve">YPSSs must fully participate in all trainings to ensure that attendance counts toward certification. This includes being punctual, actively engaging in discussions and activities, and having their cameras on during virtual sessions. </w:t>
      </w:r>
    </w:p>
    <w:p w14:paraId="34184CE9" w14:textId="10213BED" w:rsidR="00CC6780" w:rsidRPr="00CC6780" w:rsidRDefault="00CC6780" w:rsidP="326A0BF8">
      <w:pPr>
        <w:rPr>
          <w:rFonts w:ascii="Arial" w:eastAsia="Arial" w:hAnsi="Arial" w:cs="Arial"/>
          <w:sz w:val="24"/>
          <w:szCs w:val="24"/>
        </w:rPr>
      </w:pPr>
      <w:r w:rsidRPr="326A0BF8">
        <w:rPr>
          <w:rFonts w:ascii="Arial" w:eastAsia="Arial" w:hAnsi="Arial" w:cs="Arial"/>
          <w:sz w:val="24"/>
          <w:szCs w:val="24"/>
        </w:rPr>
        <w:t xml:space="preserve">ACMH, in collaboration with MDHHS and YPSS supervisor(s) reserve the right to determine if additional training, coaching, and technical assistance is required during or at completion of the above requirements to confer full certification. </w:t>
      </w:r>
    </w:p>
    <w:p w14:paraId="1D801D6F" w14:textId="7193F7AE" w:rsidR="00D5163C" w:rsidRPr="00163B16" w:rsidRDefault="00CC6780" w:rsidP="326A0BF8">
      <w:pPr>
        <w:rPr>
          <w:rFonts w:ascii="Arial" w:eastAsia="Arial" w:hAnsi="Arial" w:cs="Arial"/>
          <w:sz w:val="20"/>
          <w:szCs w:val="20"/>
        </w:rPr>
      </w:pPr>
      <w:r w:rsidRPr="326A0BF8">
        <w:rPr>
          <w:rFonts w:ascii="Arial" w:eastAsia="Arial" w:hAnsi="Arial" w:cs="Arial"/>
          <w:sz w:val="24"/>
          <w:szCs w:val="24"/>
        </w:rPr>
        <w:t>If at any time during the certification process the YPSS does not meet the above requirements, they will be contacted by ACMH and an individualized support plan will be developed with MDHHS, the YPSS, and the YPSS supervisor(s).</w:t>
      </w:r>
    </w:p>
    <w:sectPr w:rsidR="00D5163C" w:rsidRPr="00163B16" w:rsidSect="0069062C">
      <w:headerReference w:type="default" r:id="rId12"/>
      <w:footerReference w:type="default" r:id="rId13"/>
      <w:pgSz w:w="12240" w:h="15840"/>
      <w:pgMar w:top="1128"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37AFF" w14:textId="77777777" w:rsidR="00912974" w:rsidRDefault="00912974" w:rsidP="00462D2E">
      <w:pPr>
        <w:spacing w:after="0" w:line="240" w:lineRule="auto"/>
      </w:pPr>
      <w:r>
        <w:separator/>
      </w:r>
    </w:p>
  </w:endnote>
  <w:endnote w:type="continuationSeparator" w:id="0">
    <w:p w14:paraId="42B009FA" w14:textId="77777777" w:rsidR="00912974" w:rsidRDefault="00912974" w:rsidP="00462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472443"/>
      <w:docPartObj>
        <w:docPartGallery w:val="Page Numbers (Top of Page)"/>
        <w:docPartUnique/>
      </w:docPartObj>
    </w:sdtPr>
    <w:sdtEndPr>
      <w:rPr>
        <w:i/>
        <w:iCs/>
        <w:noProof/>
        <w:sz w:val="16"/>
        <w:szCs w:val="16"/>
      </w:rPr>
    </w:sdtEndPr>
    <w:sdtContent>
      <w:p w14:paraId="07492957" w14:textId="025DF0F4" w:rsidR="00F55C0D" w:rsidRPr="00F55C0D" w:rsidRDefault="00462D2E" w:rsidP="00F55C0D">
        <w:pPr>
          <w:pStyle w:val="Header"/>
          <w:jc w:val="right"/>
          <w:rPr>
            <w:noProof/>
          </w:rPr>
        </w:pPr>
        <w:r w:rsidRPr="00BE5665">
          <w:t>YPSS Certification Requirements</w:t>
        </w:r>
        <w:r>
          <w:t xml:space="preserve">                                                                                                     Page </w:t>
        </w:r>
        <w:r>
          <w:fldChar w:fldCharType="begin"/>
        </w:r>
        <w:r>
          <w:instrText xml:space="preserve"> PAGE   \* MERGEFORMAT </w:instrText>
        </w:r>
        <w:r>
          <w:fldChar w:fldCharType="separate"/>
        </w:r>
        <w:r>
          <w:t>1</w:t>
        </w:r>
        <w:r>
          <w:rPr>
            <w:noProof/>
          </w:rPr>
          <w:fldChar w:fldCharType="end"/>
        </w:r>
        <w:r>
          <w:rPr>
            <w:noProof/>
          </w:rPr>
          <w:t xml:space="preserve"> of </w:t>
        </w:r>
        <w:r>
          <w:rPr>
            <w:noProof/>
          </w:rPr>
          <w:fldChar w:fldCharType="begin"/>
        </w:r>
        <w:r>
          <w:rPr>
            <w:noProof/>
          </w:rPr>
          <w:instrText xml:space="preserve"> NUMPAGES  \# "0" \* Arabic  \* MERGEFORMAT </w:instrText>
        </w:r>
        <w:r>
          <w:rPr>
            <w:noProof/>
          </w:rPr>
          <w:fldChar w:fldCharType="separate"/>
        </w:r>
        <w:r>
          <w:rPr>
            <w:noProof/>
          </w:rPr>
          <w:t>2</w:t>
        </w:r>
        <w:r>
          <w:rPr>
            <w:noProof/>
          </w:rPr>
          <w:fldChar w:fldCharType="end"/>
        </w:r>
      </w:p>
      <w:p w14:paraId="1A2F694F" w14:textId="5E54886A" w:rsidR="001C6728" w:rsidRPr="00462D2E" w:rsidRDefault="326A0BF8" w:rsidP="326A0BF8">
        <w:pPr>
          <w:pStyle w:val="Header"/>
          <w:jc w:val="right"/>
          <w:rPr>
            <w:i/>
            <w:iCs/>
            <w:noProof/>
            <w:sz w:val="16"/>
            <w:szCs w:val="16"/>
          </w:rPr>
        </w:pPr>
        <w:bookmarkStart w:id="0" w:name="_Hlk173942551"/>
        <w:r w:rsidRPr="326A0BF8">
          <w:rPr>
            <w:i/>
            <w:iCs/>
            <w:noProof/>
            <w:sz w:val="18"/>
            <w:szCs w:val="18"/>
          </w:rPr>
          <w:t>Updated by Sara Reynolds: September 1, 2026</w:t>
        </w:r>
      </w:p>
    </w:sdtContent>
  </w:sdt>
  <w:bookmarkEnd w:id="0" w:displacedByCustomXml="prev"/>
  <w:p w14:paraId="27E7AC8E" w14:textId="77777777" w:rsidR="001C6728" w:rsidRDefault="001C67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71F6E" w14:textId="77777777" w:rsidR="00912974" w:rsidRDefault="00912974" w:rsidP="00462D2E">
      <w:pPr>
        <w:spacing w:after="0" w:line="240" w:lineRule="auto"/>
      </w:pPr>
      <w:r>
        <w:separator/>
      </w:r>
    </w:p>
  </w:footnote>
  <w:footnote w:type="continuationSeparator" w:id="0">
    <w:p w14:paraId="3BC3D6B9" w14:textId="77777777" w:rsidR="00912974" w:rsidRDefault="00912974" w:rsidP="00462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26A0BF8" w14:paraId="31633C85" w14:textId="77777777" w:rsidTr="326A0BF8">
      <w:trPr>
        <w:trHeight w:val="300"/>
      </w:trPr>
      <w:tc>
        <w:tcPr>
          <w:tcW w:w="3120" w:type="dxa"/>
        </w:tcPr>
        <w:p w14:paraId="25571425" w14:textId="5E992921" w:rsidR="326A0BF8" w:rsidRDefault="326A0BF8" w:rsidP="326A0BF8">
          <w:pPr>
            <w:pStyle w:val="Header"/>
            <w:ind w:left="-115"/>
          </w:pPr>
        </w:p>
      </w:tc>
      <w:tc>
        <w:tcPr>
          <w:tcW w:w="3120" w:type="dxa"/>
        </w:tcPr>
        <w:p w14:paraId="264499D6" w14:textId="27C69085" w:rsidR="326A0BF8" w:rsidRDefault="326A0BF8" w:rsidP="326A0BF8">
          <w:pPr>
            <w:pStyle w:val="Header"/>
            <w:jc w:val="center"/>
          </w:pPr>
        </w:p>
      </w:tc>
      <w:tc>
        <w:tcPr>
          <w:tcW w:w="3120" w:type="dxa"/>
        </w:tcPr>
        <w:p w14:paraId="7F9F720C" w14:textId="371B7A4A" w:rsidR="326A0BF8" w:rsidRDefault="326A0BF8" w:rsidP="326A0BF8">
          <w:pPr>
            <w:pStyle w:val="Header"/>
            <w:ind w:right="-115"/>
            <w:jc w:val="right"/>
          </w:pPr>
        </w:p>
      </w:tc>
    </w:tr>
  </w:tbl>
  <w:p w14:paraId="6520698B" w14:textId="04B57CFA" w:rsidR="326A0BF8" w:rsidRDefault="326A0BF8" w:rsidP="326A0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C5"/>
    <w:rsid w:val="000708F7"/>
    <w:rsid w:val="0007176E"/>
    <w:rsid w:val="00084E9B"/>
    <w:rsid w:val="000A1EA4"/>
    <w:rsid w:val="000C17F4"/>
    <w:rsid w:val="000D42AC"/>
    <w:rsid w:val="001022DE"/>
    <w:rsid w:val="001208BD"/>
    <w:rsid w:val="0012116F"/>
    <w:rsid w:val="00130777"/>
    <w:rsid w:val="0015456F"/>
    <w:rsid w:val="00163A79"/>
    <w:rsid w:val="00163B16"/>
    <w:rsid w:val="00176DCB"/>
    <w:rsid w:val="001B01D8"/>
    <w:rsid w:val="001C168E"/>
    <w:rsid w:val="001C5725"/>
    <w:rsid w:val="001C6728"/>
    <w:rsid w:val="001E35B5"/>
    <w:rsid w:val="001F0C45"/>
    <w:rsid w:val="001F5079"/>
    <w:rsid w:val="002041E7"/>
    <w:rsid w:val="00231D92"/>
    <w:rsid w:val="0027431C"/>
    <w:rsid w:val="002A41F3"/>
    <w:rsid w:val="002E5E07"/>
    <w:rsid w:val="0032679D"/>
    <w:rsid w:val="00331FAA"/>
    <w:rsid w:val="003324B3"/>
    <w:rsid w:val="00345861"/>
    <w:rsid w:val="00361872"/>
    <w:rsid w:val="00362FF0"/>
    <w:rsid w:val="00368918"/>
    <w:rsid w:val="00371681"/>
    <w:rsid w:val="00371E02"/>
    <w:rsid w:val="00372A16"/>
    <w:rsid w:val="003A17BE"/>
    <w:rsid w:val="003B2C4C"/>
    <w:rsid w:val="003E4692"/>
    <w:rsid w:val="003E73F0"/>
    <w:rsid w:val="0040185E"/>
    <w:rsid w:val="00435A39"/>
    <w:rsid w:val="00462D2E"/>
    <w:rsid w:val="00484844"/>
    <w:rsid w:val="004850A1"/>
    <w:rsid w:val="004862E7"/>
    <w:rsid w:val="004F4CC9"/>
    <w:rsid w:val="004F72E5"/>
    <w:rsid w:val="00500C6A"/>
    <w:rsid w:val="0056087A"/>
    <w:rsid w:val="00565271"/>
    <w:rsid w:val="005864FD"/>
    <w:rsid w:val="005A00CA"/>
    <w:rsid w:val="005B464E"/>
    <w:rsid w:val="005E495E"/>
    <w:rsid w:val="00605833"/>
    <w:rsid w:val="00610A50"/>
    <w:rsid w:val="00620F7F"/>
    <w:rsid w:val="006267B8"/>
    <w:rsid w:val="00636E66"/>
    <w:rsid w:val="00640A63"/>
    <w:rsid w:val="00654BD1"/>
    <w:rsid w:val="006623B4"/>
    <w:rsid w:val="00682CEC"/>
    <w:rsid w:val="0069062C"/>
    <w:rsid w:val="006A5B4E"/>
    <w:rsid w:val="006D367A"/>
    <w:rsid w:val="006D3F19"/>
    <w:rsid w:val="006D4615"/>
    <w:rsid w:val="0070268A"/>
    <w:rsid w:val="00747D0C"/>
    <w:rsid w:val="00765E6A"/>
    <w:rsid w:val="007706BF"/>
    <w:rsid w:val="0078372F"/>
    <w:rsid w:val="007B3A35"/>
    <w:rsid w:val="007E116D"/>
    <w:rsid w:val="007F46C4"/>
    <w:rsid w:val="007F7F8F"/>
    <w:rsid w:val="00805069"/>
    <w:rsid w:val="0082675A"/>
    <w:rsid w:val="0084192E"/>
    <w:rsid w:val="00892914"/>
    <w:rsid w:val="00895A68"/>
    <w:rsid w:val="008A6F27"/>
    <w:rsid w:val="008B5AE7"/>
    <w:rsid w:val="00901E3E"/>
    <w:rsid w:val="00912974"/>
    <w:rsid w:val="009145E4"/>
    <w:rsid w:val="009372FA"/>
    <w:rsid w:val="0094103D"/>
    <w:rsid w:val="00977878"/>
    <w:rsid w:val="00991039"/>
    <w:rsid w:val="00996255"/>
    <w:rsid w:val="00996551"/>
    <w:rsid w:val="009A2275"/>
    <w:rsid w:val="009B704B"/>
    <w:rsid w:val="009E09EB"/>
    <w:rsid w:val="009E09EE"/>
    <w:rsid w:val="009E4CEB"/>
    <w:rsid w:val="00A23E08"/>
    <w:rsid w:val="00A63F46"/>
    <w:rsid w:val="00A92570"/>
    <w:rsid w:val="00AB5B53"/>
    <w:rsid w:val="00AC0F36"/>
    <w:rsid w:val="00AC25B0"/>
    <w:rsid w:val="00B107EE"/>
    <w:rsid w:val="00B10CCE"/>
    <w:rsid w:val="00B238C7"/>
    <w:rsid w:val="00B322C8"/>
    <w:rsid w:val="00B40242"/>
    <w:rsid w:val="00B6025C"/>
    <w:rsid w:val="00B846C7"/>
    <w:rsid w:val="00BA3721"/>
    <w:rsid w:val="00BD57A4"/>
    <w:rsid w:val="00C000C1"/>
    <w:rsid w:val="00C04A21"/>
    <w:rsid w:val="00C158BF"/>
    <w:rsid w:val="00C45674"/>
    <w:rsid w:val="00C73CE5"/>
    <w:rsid w:val="00C74DE4"/>
    <w:rsid w:val="00C9149D"/>
    <w:rsid w:val="00CA401B"/>
    <w:rsid w:val="00CC4546"/>
    <w:rsid w:val="00CC6780"/>
    <w:rsid w:val="00CF419C"/>
    <w:rsid w:val="00CF4E59"/>
    <w:rsid w:val="00CF76D2"/>
    <w:rsid w:val="00D00300"/>
    <w:rsid w:val="00D34914"/>
    <w:rsid w:val="00D37504"/>
    <w:rsid w:val="00D5163C"/>
    <w:rsid w:val="00DB03C5"/>
    <w:rsid w:val="00DB10E8"/>
    <w:rsid w:val="00DE61AD"/>
    <w:rsid w:val="00DF208A"/>
    <w:rsid w:val="00E123FF"/>
    <w:rsid w:val="00E1629A"/>
    <w:rsid w:val="00E601F8"/>
    <w:rsid w:val="00EA1E5F"/>
    <w:rsid w:val="00EC59A4"/>
    <w:rsid w:val="00ED6409"/>
    <w:rsid w:val="00EF5188"/>
    <w:rsid w:val="00F2158C"/>
    <w:rsid w:val="00F247CA"/>
    <w:rsid w:val="00F2684B"/>
    <w:rsid w:val="00F2728B"/>
    <w:rsid w:val="00F530BF"/>
    <w:rsid w:val="00F55C0D"/>
    <w:rsid w:val="00F707B7"/>
    <w:rsid w:val="00FA34E4"/>
    <w:rsid w:val="00FD3172"/>
    <w:rsid w:val="00FF26BC"/>
    <w:rsid w:val="0ADC704F"/>
    <w:rsid w:val="0B086C11"/>
    <w:rsid w:val="0F4106A2"/>
    <w:rsid w:val="163FA524"/>
    <w:rsid w:val="1B4E4371"/>
    <w:rsid w:val="2781B6EE"/>
    <w:rsid w:val="2945D34F"/>
    <w:rsid w:val="2F5D8592"/>
    <w:rsid w:val="326A0BF8"/>
    <w:rsid w:val="3F5D7AC1"/>
    <w:rsid w:val="430EF4EA"/>
    <w:rsid w:val="45A23EDA"/>
    <w:rsid w:val="4AA4B368"/>
    <w:rsid w:val="527CD514"/>
    <w:rsid w:val="5593B139"/>
    <w:rsid w:val="56022E55"/>
    <w:rsid w:val="56B7716C"/>
    <w:rsid w:val="63441F12"/>
    <w:rsid w:val="658E1336"/>
    <w:rsid w:val="6A40FD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478CF"/>
  <w15:chartTrackingRefBased/>
  <w15:docId w15:val="{F89F0EA5-7274-4183-A918-028B48874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3C5"/>
    <w:pPr>
      <w:spacing w:line="259" w:lineRule="auto"/>
    </w:pPr>
    <w:rPr>
      <w:kern w:val="0"/>
      <w:sz w:val="22"/>
      <w:szCs w:val="22"/>
      <w14:ligatures w14:val="none"/>
    </w:rPr>
  </w:style>
  <w:style w:type="paragraph" w:styleId="Heading1">
    <w:name w:val="heading 1"/>
    <w:basedOn w:val="Normal"/>
    <w:next w:val="Normal"/>
    <w:link w:val="Heading1Char"/>
    <w:uiPriority w:val="9"/>
    <w:qFormat/>
    <w:rsid w:val="00DE61AD"/>
    <w:pPr>
      <w:keepNext/>
      <w:keepLines/>
      <w:spacing w:before="360" w:after="80"/>
      <w:jc w:val="center"/>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rsid w:val="00B107EE"/>
    <w:pPr>
      <w:outlineLvl w:val="1"/>
    </w:pPr>
    <w:rPr>
      <w:b/>
      <w:bCs/>
      <w:sz w:val="24"/>
      <w:szCs w:val="24"/>
    </w:rPr>
  </w:style>
  <w:style w:type="paragraph" w:styleId="Heading3">
    <w:name w:val="heading 3"/>
    <w:basedOn w:val="Normal"/>
    <w:next w:val="Normal"/>
    <w:link w:val="Heading3Char"/>
    <w:uiPriority w:val="9"/>
    <w:semiHidden/>
    <w:unhideWhenUsed/>
    <w:qFormat/>
    <w:rsid w:val="00DB03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03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03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03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03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03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03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1AD"/>
    <w:rPr>
      <w:rFonts w:asciiTheme="majorHAnsi" w:eastAsiaTheme="majorEastAsia" w:hAnsiTheme="majorHAnsi" w:cstheme="majorBidi"/>
      <w:kern w:val="0"/>
      <w:sz w:val="40"/>
      <w:szCs w:val="40"/>
      <w14:ligatures w14:val="none"/>
    </w:rPr>
  </w:style>
  <w:style w:type="character" w:customStyle="1" w:styleId="Heading2Char">
    <w:name w:val="Heading 2 Char"/>
    <w:basedOn w:val="DefaultParagraphFont"/>
    <w:link w:val="Heading2"/>
    <w:uiPriority w:val="9"/>
    <w:rsid w:val="00B107EE"/>
    <w:rPr>
      <w:b/>
      <w:bCs/>
      <w:kern w:val="0"/>
      <w14:ligatures w14:val="none"/>
    </w:rPr>
  </w:style>
  <w:style w:type="character" w:customStyle="1" w:styleId="Heading3Char">
    <w:name w:val="Heading 3 Char"/>
    <w:basedOn w:val="DefaultParagraphFont"/>
    <w:link w:val="Heading3"/>
    <w:uiPriority w:val="9"/>
    <w:semiHidden/>
    <w:rsid w:val="00DB03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03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03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03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03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03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03C5"/>
    <w:rPr>
      <w:rFonts w:eastAsiaTheme="majorEastAsia" w:cstheme="majorBidi"/>
      <w:color w:val="272727" w:themeColor="text1" w:themeTint="D8"/>
    </w:rPr>
  </w:style>
  <w:style w:type="paragraph" w:styleId="Title">
    <w:name w:val="Title"/>
    <w:basedOn w:val="Normal"/>
    <w:next w:val="Normal"/>
    <w:link w:val="TitleChar"/>
    <w:uiPriority w:val="10"/>
    <w:qFormat/>
    <w:rsid w:val="00DB03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3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03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03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03C5"/>
    <w:pPr>
      <w:spacing w:before="160"/>
      <w:jc w:val="center"/>
    </w:pPr>
    <w:rPr>
      <w:i/>
      <w:iCs/>
      <w:color w:val="404040" w:themeColor="text1" w:themeTint="BF"/>
    </w:rPr>
  </w:style>
  <w:style w:type="character" w:customStyle="1" w:styleId="QuoteChar">
    <w:name w:val="Quote Char"/>
    <w:basedOn w:val="DefaultParagraphFont"/>
    <w:link w:val="Quote"/>
    <w:uiPriority w:val="29"/>
    <w:rsid w:val="00DB03C5"/>
    <w:rPr>
      <w:i/>
      <w:iCs/>
      <w:color w:val="404040" w:themeColor="text1" w:themeTint="BF"/>
    </w:rPr>
  </w:style>
  <w:style w:type="paragraph" w:styleId="ListParagraph">
    <w:name w:val="List Paragraph"/>
    <w:basedOn w:val="Normal"/>
    <w:uiPriority w:val="34"/>
    <w:qFormat/>
    <w:rsid w:val="00DB03C5"/>
    <w:pPr>
      <w:ind w:left="720"/>
      <w:contextualSpacing/>
    </w:pPr>
  </w:style>
  <w:style w:type="character" w:styleId="IntenseEmphasis">
    <w:name w:val="Intense Emphasis"/>
    <w:basedOn w:val="DefaultParagraphFont"/>
    <w:uiPriority w:val="21"/>
    <w:qFormat/>
    <w:rsid w:val="00DB03C5"/>
    <w:rPr>
      <w:i/>
      <w:iCs/>
      <w:color w:val="0F4761" w:themeColor="accent1" w:themeShade="BF"/>
    </w:rPr>
  </w:style>
  <w:style w:type="paragraph" w:styleId="IntenseQuote">
    <w:name w:val="Intense Quote"/>
    <w:basedOn w:val="Normal"/>
    <w:next w:val="Normal"/>
    <w:link w:val="IntenseQuoteChar"/>
    <w:uiPriority w:val="30"/>
    <w:qFormat/>
    <w:rsid w:val="00DB03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03C5"/>
    <w:rPr>
      <w:i/>
      <w:iCs/>
      <w:color w:val="0F4761" w:themeColor="accent1" w:themeShade="BF"/>
    </w:rPr>
  </w:style>
  <w:style w:type="character" w:styleId="IntenseReference">
    <w:name w:val="Intense Reference"/>
    <w:basedOn w:val="DefaultParagraphFont"/>
    <w:uiPriority w:val="32"/>
    <w:qFormat/>
    <w:rsid w:val="00DB03C5"/>
    <w:rPr>
      <w:b/>
      <w:bCs/>
      <w:smallCaps/>
      <w:color w:val="0F4761" w:themeColor="accent1" w:themeShade="BF"/>
      <w:spacing w:val="5"/>
    </w:rPr>
  </w:style>
  <w:style w:type="paragraph" w:styleId="Header">
    <w:name w:val="header"/>
    <w:basedOn w:val="Normal"/>
    <w:link w:val="HeaderChar"/>
    <w:uiPriority w:val="99"/>
    <w:unhideWhenUsed/>
    <w:rsid w:val="00DB03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3C5"/>
    <w:rPr>
      <w:kern w:val="0"/>
      <w:sz w:val="22"/>
      <w:szCs w:val="22"/>
      <w14:ligatures w14:val="none"/>
    </w:rPr>
  </w:style>
  <w:style w:type="paragraph" w:styleId="Footer">
    <w:name w:val="footer"/>
    <w:basedOn w:val="Normal"/>
    <w:link w:val="FooterChar"/>
    <w:uiPriority w:val="99"/>
    <w:unhideWhenUsed/>
    <w:rsid w:val="00DB03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3C5"/>
    <w:rPr>
      <w:kern w:val="0"/>
      <w:sz w:val="22"/>
      <w:szCs w:val="22"/>
      <w14:ligatures w14:val="none"/>
    </w:rPr>
  </w:style>
  <w:style w:type="table" w:styleId="TableGrid">
    <w:name w:val="Table Grid"/>
    <w:basedOn w:val="TableNormal"/>
    <w:uiPriority w:val="39"/>
    <w:rsid w:val="00DB03C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03C5"/>
    <w:rPr>
      <w:color w:val="467886" w:themeColor="hyperlink"/>
      <w:u w:val="single"/>
    </w:rPr>
  </w:style>
  <w:style w:type="character" w:styleId="UnresolvedMention">
    <w:name w:val="Unresolved Mention"/>
    <w:basedOn w:val="DefaultParagraphFont"/>
    <w:uiPriority w:val="99"/>
    <w:semiHidden/>
    <w:unhideWhenUsed/>
    <w:rsid w:val="00361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acmh-mi.org/get-information/acmh-projects/youth-peer-sup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cd5c130-ba6a-45b4-bc94-0526ad0eb33b">
      <Terms xmlns="http://schemas.microsoft.com/office/infopath/2007/PartnerControls"/>
    </lcf76f155ced4ddcb4097134ff3c332f>
    <TaxCatchAll xmlns="fb2e66cd-5495-4b8c-bee0-2dd1d73bb2c4" xsi:nil="true"/>
    <Program xmlns="dcd5c130-ba6a-45b4-bc94-0526ad0eb33b" xsi:nil="true"/>
    <DocumentType xmlns="dcd5c130-ba6a-45b4-bc94-0526ad0eb33b" xsi:nil="true"/>
    <Year xmlns="dcd5c130-ba6a-45b4-bc94-0526ad0eb33b" xsi:nil="true"/>
    <Status xmlns="dcd5c130-ba6a-45b4-bc94-0526ad0eb3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23A11833245A49B04943ED1DDE1AE7" ma:contentTypeVersion="20" ma:contentTypeDescription="Create a new document." ma:contentTypeScope="" ma:versionID="71bdd874592dafb6c4236d858f00e9bd">
  <xsd:schema xmlns:xsd="http://www.w3.org/2001/XMLSchema" xmlns:xs="http://www.w3.org/2001/XMLSchema" xmlns:p="http://schemas.microsoft.com/office/2006/metadata/properties" xmlns:ns2="dcd5c130-ba6a-45b4-bc94-0526ad0eb33b" xmlns:ns3="fb2e66cd-5495-4b8c-bee0-2dd1d73bb2c4" targetNamespace="http://schemas.microsoft.com/office/2006/metadata/properties" ma:root="true" ma:fieldsID="abe26d468383e6bfa8ae638a9fa17563" ns2:_="" ns3:_="">
    <xsd:import namespace="dcd5c130-ba6a-45b4-bc94-0526ad0eb33b"/>
    <xsd:import namespace="fb2e66cd-5495-4b8c-bee0-2dd1d73bb2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SearchProperties" minOccurs="0"/>
                <xsd:element ref="ns3:SharedWithUsers" minOccurs="0"/>
                <xsd:element ref="ns3:SharedWithDetails" minOccurs="0"/>
                <xsd:element ref="ns2:MediaServiceBillingMetadata" minOccurs="0"/>
                <xsd:element ref="ns2:Program" minOccurs="0"/>
                <xsd:element ref="ns2:DocumentType" minOccurs="0"/>
                <xsd:element ref="ns2:Status" minOccurs="0"/>
                <xsd:element ref="ns2: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d5c130-ba6a-45b4-bc94-0526ad0eb3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6966095-7cbd-41e2-857b-a98fd297c6b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Program" ma:index="24" nillable="true" ma:displayName="Program" ma:format="Dropdown" ma:internalName="Program">
      <xsd:simpleType>
        <xsd:restriction base="dms:Choice">
          <xsd:enumeration value="PSP"/>
          <xsd:enumeration value="YPS"/>
          <xsd:enumeration value="Crisis Peer"/>
          <xsd:enumeration value="ACMH"/>
          <xsd:enumeration value="All Programs"/>
        </xsd:restriction>
      </xsd:simpleType>
    </xsd:element>
    <xsd:element name="DocumentType" ma:index="25" nillable="true" ma:displayName="Document Type" ma:format="Dropdown" ma:internalName="DocumentType">
      <xsd:simpleType>
        <xsd:restriction base="dms:Choice">
          <xsd:enumeration value="Curriculum"/>
          <xsd:enumeration value="Report"/>
          <xsd:enumeration value="Data"/>
          <xsd:enumeration value="Admin"/>
          <xsd:enumeration value="Outreach"/>
          <xsd:enumeration value="Grant"/>
        </xsd:restriction>
      </xsd:simpleType>
    </xsd:element>
    <xsd:element name="Status" ma:index="26" nillable="true" ma:displayName="Status" ma:format="Dropdown" ma:internalName="Status">
      <xsd:simpleType>
        <xsd:restriction base="dms:Choice">
          <xsd:enumeration value="Draft"/>
          <xsd:enumeration value="Final"/>
          <xsd:enumeration value="Archived"/>
        </xsd:restriction>
      </xsd:simpleType>
    </xsd:element>
    <xsd:element name="Year" ma:index="27" nillable="true" ma:displayName="Year" ma:format="Dropdown" ma:internalName="Year">
      <xsd:simpleType>
        <xsd:union memberTypes="dms:Text">
          <xsd:simpleType>
            <xsd:restriction base="dms:Choice">
              <xsd:enumeration value="2026"/>
              <xsd:enumeration value="2025"/>
              <xsd:enumeration value="2024"/>
              <xsd:enumeration value="2027"/>
              <xsd:enumeration value="2028"/>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b2e66cd-5495-4b8c-bee0-2dd1d73bb2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0b15289-2a60-4ef1-8493-74e2625ac679}" ma:internalName="TaxCatchAll" ma:showField="CatchAllData" ma:web="fb2e66cd-5495-4b8c-bee0-2dd1d73bb2c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2EA0D-28EF-499A-A4F1-00C99DEA4BD9}">
  <ds:schemaRefs>
    <ds:schemaRef ds:uri="http://schemas.microsoft.com/office/2006/metadata/properties"/>
    <ds:schemaRef ds:uri="http://schemas.microsoft.com/office/infopath/2007/PartnerControls"/>
    <ds:schemaRef ds:uri="dcd5c130-ba6a-45b4-bc94-0526ad0eb33b"/>
    <ds:schemaRef ds:uri="fb2e66cd-5495-4b8c-bee0-2dd1d73bb2c4"/>
  </ds:schemaRefs>
</ds:datastoreItem>
</file>

<file path=customXml/itemProps2.xml><?xml version="1.0" encoding="utf-8"?>
<ds:datastoreItem xmlns:ds="http://schemas.openxmlformats.org/officeDocument/2006/customXml" ds:itemID="{BB3B2A26-277D-49DA-A016-66683C5A9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d5c130-ba6a-45b4-bc94-0526ad0eb33b"/>
    <ds:schemaRef ds:uri="fb2e66cd-5495-4b8c-bee0-2dd1d73bb2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23F33C-46A0-490E-A27F-9E22EDE48B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841</Words>
  <Characters>4795</Characters>
  <Application>Microsoft Office Word</Application>
  <DocSecurity>4</DocSecurity>
  <Lines>39</Lines>
  <Paragraphs>11</Paragraphs>
  <ScaleCrop>false</ScaleCrop>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Reynolds</dc:creator>
  <cp:keywords/>
  <dc:description/>
  <cp:lastModifiedBy>Sara Reynolds</cp:lastModifiedBy>
  <cp:revision>65</cp:revision>
  <dcterms:created xsi:type="dcterms:W3CDTF">2025-01-29T00:14:00Z</dcterms:created>
  <dcterms:modified xsi:type="dcterms:W3CDTF">2026-09-10T13:20:00Z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0x0101009123A11833245A49B04943ED1DDE1AE7</vt:lpwstr>
  </property>
  <property fmtid="{D5CDD505-2E9C-101B-9397-08002B2CF9AE}" pid="3" name="MediaServiceImageTags">
    <vt:lpwstr/>
  </property>
</Properties>
</file>